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EC" w:rsidRPr="003468EC" w:rsidRDefault="003468EC" w:rsidP="003468EC">
      <w:pPr>
        <w:ind w:left="2592" w:firstLine="1296"/>
        <w:rPr>
          <w:rFonts w:eastAsia="Calibri"/>
          <w:lang w:eastAsia="en-US"/>
        </w:rPr>
      </w:pPr>
      <w:r w:rsidRPr="003468EC">
        <w:rPr>
          <w:rFonts w:eastAsia="Calibri"/>
          <w:lang w:eastAsia="en-US"/>
        </w:rPr>
        <w:t xml:space="preserve">                 PATVIRTINTA </w:t>
      </w:r>
    </w:p>
    <w:p w:rsidR="003468EC" w:rsidRPr="003468EC" w:rsidRDefault="003468EC" w:rsidP="003468EC">
      <w:pPr>
        <w:ind w:left="3888"/>
        <w:rPr>
          <w:rFonts w:eastAsia="Calibri"/>
          <w:lang w:eastAsia="en-US"/>
        </w:rPr>
      </w:pPr>
      <w:r w:rsidRPr="003468EC">
        <w:rPr>
          <w:rFonts w:eastAsia="Calibri"/>
          <w:lang w:eastAsia="en-US"/>
        </w:rPr>
        <w:t xml:space="preserve">                 Priekulės socialinių paslaugų centro direktoriaus</w:t>
      </w:r>
    </w:p>
    <w:p w:rsidR="003468EC" w:rsidRPr="003468EC" w:rsidRDefault="003468EC" w:rsidP="003468EC">
      <w:pPr>
        <w:ind w:left="2592" w:firstLine="1296"/>
        <w:rPr>
          <w:rFonts w:eastAsia="Calibri"/>
          <w:color w:val="000000" w:themeColor="text1"/>
          <w:lang w:eastAsia="en-US"/>
        </w:rPr>
      </w:pPr>
      <w:r w:rsidRPr="003468EC">
        <w:rPr>
          <w:rFonts w:eastAsia="Calibri"/>
          <w:color w:val="000000" w:themeColor="text1"/>
          <w:lang w:eastAsia="en-US"/>
        </w:rPr>
        <w:t xml:space="preserve">                 2017 m. vasario 1 d. įsakymu Nr. (1.8)A1- 10</w:t>
      </w:r>
    </w:p>
    <w:p w:rsidR="003468EC" w:rsidRPr="003468EC" w:rsidRDefault="003468EC" w:rsidP="003468EC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3468EC" w:rsidRPr="003468EC" w:rsidRDefault="003468EC" w:rsidP="003468E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3468EC">
        <w:rPr>
          <w:rFonts w:eastAsiaTheme="minorHAnsi"/>
          <w:b/>
          <w:lang w:eastAsia="en-US"/>
        </w:rPr>
        <w:t xml:space="preserve">PRIEKULĖS SOCIALINIŲ PASLAUGŲ CENTRO </w:t>
      </w:r>
      <w:r>
        <w:rPr>
          <w:rFonts w:eastAsiaTheme="minorHAnsi"/>
          <w:b/>
          <w:lang w:eastAsia="en-US"/>
        </w:rPr>
        <w:t>SEKRETORIAUS</w:t>
      </w:r>
      <w:r w:rsidRPr="003468EC">
        <w:rPr>
          <w:rFonts w:eastAsiaTheme="minorHAnsi"/>
          <w:b/>
          <w:lang w:eastAsia="en-US"/>
        </w:rPr>
        <w:t xml:space="preserve"> PAREIGYBĖS APRAŠYMAS</w:t>
      </w:r>
    </w:p>
    <w:p w:rsidR="003468EC" w:rsidRPr="004F4C73" w:rsidRDefault="003468EC" w:rsidP="004F4C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468EC" w:rsidRPr="004F4C73" w:rsidRDefault="003468EC" w:rsidP="004F4C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3468EC" w:rsidRPr="003468EC" w:rsidRDefault="00E166FA" w:rsidP="00E166F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DA1C02">
        <w:rPr>
          <w:rFonts w:ascii="Times New Roman" w:hAnsi="Times New Roman" w:cs="Times New Roman"/>
          <w:sz w:val="24"/>
          <w:szCs w:val="24"/>
        </w:rPr>
        <w:t xml:space="preserve"> </w:t>
      </w:r>
      <w:r w:rsidR="003468EC" w:rsidRPr="003468EC">
        <w:rPr>
          <w:rFonts w:ascii="Times New Roman" w:hAnsi="Times New Roman" w:cs="Times New Roman"/>
          <w:sz w:val="24"/>
          <w:szCs w:val="24"/>
        </w:rPr>
        <w:t xml:space="preserve">Pareigų pavadinimas: Priekulės socialinių paslaugų centro </w:t>
      </w:r>
      <w:r w:rsidR="003468EC">
        <w:rPr>
          <w:rFonts w:ascii="Times New Roman" w:hAnsi="Times New Roman" w:cs="Times New Roman"/>
          <w:sz w:val="24"/>
          <w:szCs w:val="24"/>
        </w:rPr>
        <w:t>sekretorius</w:t>
      </w:r>
      <w:r w:rsidR="003468EC" w:rsidRPr="003468EC">
        <w:rPr>
          <w:rFonts w:ascii="Times New Roman" w:hAnsi="Times New Roman" w:cs="Times New Roman"/>
          <w:sz w:val="24"/>
          <w:szCs w:val="24"/>
        </w:rPr>
        <w:t>.</w:t>
      </w:r>
    </w:p>
    <w:p w:rsidR="003468EC" w:rsidRPr="003468EC" w:rsidRDefault="00E166FA" w:rsidP="00E166FA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DA1C02">
        <w:rPr>
          <w:rFonts w:ascii="Times New Roman" w:hAnsi="Times New Roman" w:cs="Times New Roman"/>
          <w:sz w:val="24"/>
          <w:szCs w:val="24"/>
        </w:rPr>
        <w:t xml:space="preserve"> </w:t>
      </w:r>
      <w:r w:rsidR="003468EC" w:rsidRPr="003468EC">
        <w:rPr>
          <w:rFonts w:ascii="Times New Roman" w:hAnsi="Times New Roman" w:cs="Times New Roman"/>
          <w:sz w:val="24"/>
          <w:szCs w:val="24"/>
        </w:rPr>
        <w:t>Pareigybės grupė: Prieku</w:t>
      </w:r>
      <w:r w:rsidR="00175DF5">
        <w:rPr>
          <w:rFonts w:ascii="Times New Roman" w:hAnsi="Times New Roman" w:cs="Times New Roman"/>
          <w:sz w:val="24"/>
          <w:szCs w:val="24"/>
        </w:rPr>
        <w:t>lės socialinių paslaugų centro kvalifikuotas darbuotojas</w:t>
      </w:r>
      <w:r w:rsidR="003468EC" w:rsidRPr="003468EC">
        <w:rPr>
          <w:rFonts w:ascii="Times New Roman" w:hAnsi="Times New Roman" w:cs="Times New Roman"/>
          <w:sz w:val="24"/>
          <w:szCs w:val="24"/>
        </w:rPr>
        <w:t>.</w:t>
      </w:r>
    </w:p>
    <w:p w:rsidR="00E166FA" w:rsidRDefault="003468EC" w:rsidP="003468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66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05CF2">
        <w:rPr>
          <w:rFonts w:ascii="Times New Roman" w:hAnsi="Times New Roman" w:cs="Times New Roman"/>
          <w:sz w:val="24"/>
          <w:szCs w:val="24"/>
        </w:rPr>
        <w:t>Pareigybės lygis: C</w:t>
      </w:r>
      <w:r w:rsidRPr="003468EC">
        <w:rPr>
          <w:rFonts w:ascii="Times New Roman" w:hAnsi="Times New Roman" w:cs="Times New Roman"/>
          <w:sz w:val="24"/>
          <w:szCs w:val="24"/>
        </w:rPr>
        <w:t>.</w:t>
      </w:r>
    </w:p>
    <w:p w:rsidR="00E166FA" w:rsidRDefault="00E166FA" w:rsidP="003468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68EC" w:rsidRPr="004F4C73">
        <w:rPr>
          <w:rFonts w:ascii="Times New Roman" w:hAnsi="Times New Roman" w:cs="Times New Roman"/>
          <w:sz w:val="24"/>
          <w:szCs w:val="24"/>
        </w:rPr>
        <w:t xml:space="preserve">4. Pareigybės paskirtis: Priekulės socialinių paslaugų centro </w:t>
      </w:r>
      <w:r w:rsidR="0047195E" w:rsidRPr="004F4C73">
        <w:rPr>
          <w:rFonts w:ascii="Times New Roman" w:hAnsi="Times New Roman" w:cs="Times New Roman"/>
          <w:sz w:val="24"/>
          <w:szCs w:val="24"/>
        </w:rPr>
        <w:t>sekretoriaus</w:t>
      </w:r>
      <w:r w:rsidR="003468EC" w:rsidRPr="004F4C73">
        <w:rPr>
          <w:rFonts w:ascii="Times New Roman" w:hAnsi="Times New Roman" w:cs="Times New Roman"/>
          <w:sz w:val="24"/>
          <w:szCs w:val="24"/>
        </w:rPr>
        <w:t xml:space="preserve"> pareigybė skirta </w:t>
      </w:r>
      <w:r w:rsidR="004F4C73" w:rsidRPr="004F4C73">
        <w:rPr>
          <w:rFonts w:ascii="Times New Roman" w:hAnsi="Times New Roman" w:cs="Times New Roman"/>
          <w:sz w:val="24"/>
          <w:szCs w:val="24"/>
        </w:rPr>
        <w:t>administracijos darbo organizavimui</w:t>
      </w:r>
      <w:bookmarkStart w:id="0" w:name="_GoBack"/>
      <w:bookmarkEnd w:id="0"/>
      <w:r w:rsidR="004F4C73" w:rsidRPr="004F4C73">
        <w:rPr>
          <w:rFonts w:ascii="Times New Roman" w:hAnsi="Times New Roman" w:cs="Times New Roman"/>
          <w:sz w:val="24"/>
          <w:szCs w:val="24"/>
        </w:rPr>
        <w:t xml:space="preserve">, rengti ir tvarkyti įstaigos dokumentus, organizuoti jų tvarkymą, juos archyvuoti. </w:t>
      </w:r>
    </w:p>
    <w:p w:rsidR="003468EC" w:rsidRPr="00E166FA" w:rsidRDefault="00E166FA" w:rsidP="003468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68EC" w:rsidRPr="004F4C73">
        <w:rPr>
          <w:rFonts w:ascii="Times New Roman" w:hAnsi="Times New Roman" w:cs="Times New Roman"/>
          <w:sz w:val="24"/>
          <w:szCs w:val="24"/>
          <w:lang w:val="lt-LT"/>
        </w:rPr>
        <w:t xml:space="preserve">5. Pareigybės pavaldumas: Priekulės socialinių paslaugų centro </w:t>
      </w:r>
      <w:r w:rsidR="0047195E" w:rsidRPr="004F4C73">
        <w:rPr>
          <w:rFonts w:ascii="Times New Roman" w:hAnsi="Times New Roman" w:cs="Times New Roman"/>
          <w:sz w:val="24"/>
          <w:szCs w:val="24"/>
          <w:lang w:val="lt-LT"/>
        </w:rPr>
        <w:t>sekretorius (toliau – sekretorius)</w:t>
      </w:r>
      <w:r w:rsidR="003468EC" w:rsidRPr="004F4C73">
        <w:rPr>
          <w:rFonts w:ascii="Times New Roman" w:hAnsi="Times New Roman" w:cs="Times New Roman"/>
          <w:sz w:val="24"/>
          <w:szCs w:val="24"/>
          <w:lang w:val="lt-LT"/>
        </w:rPr>
        <w:t xml:space="preserve"> yra tiesiogiai pavaldus Priekulės socialinių paslaugų centro (toliau – Centras) direktoriui.</w:t>
      </w:r>
    </w:p>
    <w:p w:rsidR="003468EC" w:rsidRPr="003468EC" w:rsidRDefault="003468EC" w:rsidP="003468EC">
      <w:pPr>
        <w:jc w:val="both"/>
        <w:rPr>
          <w:rFonts w:eastAsiaTheme="minorHAnsi"/>
          <w:lang w:eastAsia="en-US"/>
        </w:rPr>
      </w:pPr>
    </w:p>
    <w:p w:rsidR="003468EC" w:rsidRPr="004F4C73" w:rsidRDefault="003468EC" w:rsidP="004F4C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3468EC" w:rsidRPr="004F4C73" w:rsidRDefault="003468EC" w:rsidP="004F4C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SPECIALŪS REIKALAVIMAI PAREIGYBEI</w:t>
      </w:r>
    </w:p>
    <w:p w:rsidR="003468EC" w:rsidRPr="00AA20FA" w:rsidRDefault="003468EC" w:rsidP="003468EC">
      <w:pPr>
        <w:jc w:val="center"/>
      </w:pPr>
      <w:r w:rsidRPr="00AA20FA">
        <w:t xml:space="preserve">                     </w:t>
      </w:r>
    </w:p>
    <w:p w:rsidR="00AA20FA" w:rsidRPr="00AA20FA" w:rsidRDefault="007863B9" w:rsidP="00E166FA">
      <w:pPr>
        <w:jc w:val="both"/>
      </w:pPr>
      <w:r>
        <w:t xml:space="preserve">     </w:t>
      </w:r>
      <w:r w:rsidR="00E166FA">
        <w:t xml:space="preserve">     </w:t>
      </w:r>
      <w:r w:rsidR="00AA20FA" w:rsidRPr="00AA20FA">
        <w:t>6.</w:t>
      </w:r>
      <w:r w:rsidR="00AA20FA">
        <w:t xml:space="preserve"> </w:t>
      </w:r>
      <w:r w:rsidR="003B7854">
        <w:t>Darbuotojas,</w:t>
      </w:r>
      <w:r w:rsidR="00AA20FA">
        <w:t xml:space="preserve"> einantis </w:t>
      </w:r>
      <w:r w:rsidR="003B7854">
        <w:t xml:space="preserve">šias pareigas, </w:t>
      </w:r>
      <w:r w:rsidR="00AA20FA">
        <w:t xml:space="preserve">turi atitikti </w:t>
      </w:r>
      <w:r w:rsidR="00AA20FA" w:rsidRPr="00AA20FA">
        <w:t>šiuos specialiuosius reikalavimus:</w:t>
      </w:r>
    </w:p>
    <w:p w:rsidR="00AA20FA" w:rsidRPr="00AA20FA" w:rsidRDefault="007863B9" w:rsidP="00E166FA">
      <w:pPr>
        <w:jc w:val="both"/>
      </w:pPr>
      <w:r>
        <w:t xml:space="preserve">     </w:t>
      </w:r>
      <w:r w:rsidR="00E166FA">
        <w:t xml:space="preserve">     </w:t>
      </w:r>
      <w:r w:rsidR="00AA20FA" w:rsidRPr="00AA20FA">
        <w:t>6.1.</w:t>
      </w:r>
      <w:r w:rsidR="00AA20FA">
        <w:t xml:space="preserve"> </w:t>
      </w:r>
      <w:r w:rsidR="00AA20FA" w:rsidRPr="00AA20FA">
        <w:t>turėti</w:t>
      </w:r>
      <w:r w:rsidR="00AA20FA">
        <w:t xml:space="preserve"> </w:t>
      </w:r>
      <w:r w:rsidR="0050004D">
        <w:t>ne žemesnį</w:t>
      </w:r>
      <w:r w:rsidR="00AA20FA">
        <w:t xml:space="preserve"> </w:t>
      </w:r>
      <w:r w:rsidR="00AA20FA" w:rsidRPr="00AA20FA">
        <w:t>kaip</w:t>
      </w:r>
      <w:r w:rsidR="00AA20FA">
        <w:t xml:space="preserve"> vidurinį</w:t>
      </w:r>
      <w:r w:rsidR="00AA20FA" w:rsidRPr="00AA20FA">
        <w:t xml:space="preserve"> išsilavinim</w:t>
      </w:r>
      <w:r w:rsidR="00AA20FA">
        <w:t>ą</w:t>
      </w:r>
      <w:r w:rsidR="00AA20FA" w:rsidRPr="00AA20FA">
        <w:t xml:space="preserve"> i</w:t>
      </w:r>
      <w:r w:rsidR="00AA20FA">
        <w:t>r/ar įgytą</w:t>
      </w:r>
      <w:r>
        <w:t xml:space="preserve"> profesinę kvalifikaciją</w:t>
      </w:r>
      <w:r w:rsidR="00AA20FA" w:rsidRPr="00AA20FA">
        <w:t>;</w:t>
      </w:r>
    </w:p>
    <w:p w:rsidR="00AA20FA" w:rsidRPr="00AA20FA" w:rsidRDefault="007863B9" w:rsidP="00E166FA">
      <w:pPr>
        <w:jc w:val="both"/>
      </w:pPr>
      <w:r>
        <w:t xml:space="preserve">     </w:t>
      </w:r>
      <w:r w:rsidR="00E166FA">
        <w:t xml:space="preserve">     </w:t>
      </w:r>
      <w:r w:rsidR="00AA20FA" w:rsidRPr="00AA20FA">
        <w:t>6.2.</w:t>
      </w:r>
      <w:r>
        <w:t xml:space="preserve"> </w:t>
      </w:r>
      <w:r w:rsidR="00AA20FA" w:rsidRPr="00AA20FA">
        <w:t>turėti ne mažesnę kaip</w:t>
      </w:r>
      <w:r>
        <w:t xml:space="preserve"> </w:t>
      </w:r>
      <w:r w:rsidR="00AA20FA" w:rsidRPr="00AA20FA">
        <w:t>1</w:t>
      </w:r>
      <w:r>
        <w:t xml:space="preserve"> </w:t>
      </w:r>
      <w:r w:rsidR="00AA20FA" w:rsidRPr="00AA20FA">
        <w:t>metų</w:t>
      </w:r>
      <w:r>
        <w:t xml:space="preserve"> </w:t>
      </w:r>
      <w:r w:rsidR="0050004D">
        <w:t>s</w:t>
      </w:r>
      <w:r w:rsidR="00AA20FA" w:rsidRPr="00AA20FA">
        <w:t>ekretoriaus ir/ar personalo valdymo</w:t>
      </w:r>
      <w:r>
        <w:t xml:space="preserve"> </w:t>
      </w:r>
      <w:r w:rsidR="00AA20FA" w:rsidRPr="00AA20FA">
        <w:t>patirtį;</w:t>
      </w:r>
    </w:p>
    <w:p w:rsidR="009C7236" w:rsidRDefault="009C7236" w:rsidP="009C7236">
      <w:pPr>
        <w:pStyle w:val="Default"/>
        <w:jc w:val="both"/>
      </w:pPr>
      <w:r>
        <w:t xml:space="preserve">          </w:t>
      </w:r>
      <w:r w:rsidR="00AA20FA" w:rsidRPr="00AA20FA">
        <w:t>6.3.</w:t>
      </w:r>
      <w:r w:rsidR="007863B9">
        <w:t xml:space="preserve"> žinoti ir išmanyti raštvedybą reglamentuojančius Lietuvos Respublikos įstatymus, Vyriausybės nutarimus; Lietuvos vyriausiojo archyvaro įsakymus, Dokumentų rengimo taisykles, Dokumentų tvarkymo ir apskaitos taisykles </w:t>
      </w:r>
      <w:r>
        <w:t>ir kitus teisės norminius aktus bei Centro struktūrą, darbo organizavimo tvarką, Centro pagrindines veiklos sritis, darbo teisės pagrindus, Centro dokumentacijos sistemą, tarnybinio etiketo reikalavimus, bendravimo ir dalykinio pokalbio taisykles.</w:t>
      </w:r>
    </w:p>
    <w:p w:rsidR="00162E28" w:rsidRDefault="009C7236" w:rsidP="00E166FA">
      <w:pPr>
        <w:jc w:val="both"/>
      </w:pPr>
      <w:r>
        <w:t xml:space="preserve">          6.4. </w:t>
      </w:r>
      <w:r w:rsidR="00AA20FA" w:rsidRPr="00AA20FA">
        <w:t>planuoti ir organizuoti savo darbą, dirbti komandoje, įgyvendinti</w:t>
      </w:r>
      <w:r w:rsidR="007863B9">
        <w:t xml:space="preserve"> </w:t>
      </w:r>
      <w:r w:rsidR="00AA20FA" w:rsidRPr="00AA20FA">
        <w:t>tvarkomuosius dokumentus.</w:t>
      </w:r>
    </w:p>
    <w:p w:rsidR="00162E28" w:rsidRDefault="00162E28" w:rsidP="00E166FA">
      <w:pPr>
        <w:jc w:val="both"/>
      </w:pPr>
      <w:r>
        <w:t xml:space="preserve">     </w:t>
      </w:r>
      <w:r w:rsidR="00E166FA">
        <w:t xml:space="preserve">     </w:t>
      </w:r>
      <w:r w:rsidR="009C7236">
        <w:t>6.5</w:t>
      </w:r>
      <w:r>
        <w:t>. gebėti valdyti, kaupti, sisteminti, apibendrinti informaciją, rengti išvadas;</w:t>
      </w:r>
    </w:p>
    <w:p w:rsidR="00162E28" w:rsidRDefault="00162E28" w:rsidP="00E166FA">
      <w:pPr>
        <w:jc w:val="both"/>
      </w:pPr>
      <w:r>
        <w:t xml:space="preserve">     </w:t>
      </w:r>
      <w:r w:rsidR="00E166FA">
        <w:t xml:space="preserve">     </w:t>
      </w:r>
      <w:r w:rsidR="009C7236">
        <w:t>6.6</w:t>
      </w:r>
      <w:r>
        <w:t>. puikiai mokėti valstybinę kalbą;</w:t>
      </w:r>
    </w:p>
    <w:p w:rsidR="00162E28" w:rsidRDefault="00162E28" w:rsidP="00E166FA">
      <w:pPr>
        <w:pStyle w:val="Default"/>
        <w:jc w:val="both"/>
      </w:pPr>
      <w:r>
        <w:t xml:space="preserve">     </w:t>
      </w:r>
      <w:r w:rsidR="00E166FA">
        <w:t xml:space="preserve">     </w:t>
      </w:r>
      <w:r w:rsidR="009C7236">
        <w:t>6.7</w:t>
      </w:r>
      <w:r>
        <w:t>. sklandžiai ir taisyklingai dėstyti mintis raštu ir žodžiu, būti gerų manierų, komunikabilaus būdo, mokėti priimti lankytojus, vesti dalykinį pokalbį, elgtis pagarbiai su aptarnaujamais ir kitais asmenimis;</w:t>
      </w:r>
    </w:p>
    <w:p w:rsidR="00162E28" w:rsidRDefault="00162E28" w:rsidP="00E166FA">
      <w:pPr>
        <w:pStyle w:val="Default"/>
        <w:jc w:val="both"/>
      </w:pPr>
      <w:r>
        <w:t xml:space="preserve">     </w:t>
      </w:r>
      <w:r w:rsidR="00E166FA">
        <w:t xml:space="preserve">     </w:t>
      </w:r>
      <w:r w:rsidR="009C7236">
        <w:t>6.8</w:t>
      </w:r>
      <w:r>
        <w:t>. mokėti dirbti šiomis kompiuterinėmis programomis: MS Word, MS Excel, Internet Explorer bei domėtis informacinių technologijų naujovėmis ir jas pritaikyti darbe.</w:t>
      </w:r>
    </w:p>
    <w:p w:rsidR="00162E28" w:rsidRDefault="00162E28" w:rsidP="00E166FA">
      <w:pPr>
        <w:pStyle w:val="Default"/>
        <w:jc w:val="both"/>
      </w:pPr>
      <w:r>
        <w:t xml:space="preserve">     </w:t>
      </w:r>
      <w:r w:rsidR="00E166FA">
        <w:t xml:space="preserve">     </w:t>
      </w:r>
      <w:r w:rsidR="009C7236">
        <w:t>6.9</w:t>
      </w:r>
      <w:r>
        <w:t>. turėti B ka</w:t>
      </w:r>
      <w:r w:rsidR="009C7236">
        <w:t>tegorijos vairuotojo pažymėjimą.</w:t>
      </w:r>
    </w:p>
    <w:p w:rsidR="009C7236" w:rsidRDefault="009C7236" w:rsidP="00E166FA">
      <w:pPr>
        <w:pStyle w:val="Default"/>
        <w:jc w:val="both"/>
      </w:pPr>
    </w:p>
    <w:p w:rsidR="004F4C73" w:rsidRPr="004F4C73" w:rsidRDefault="004F4C73" w:rsidP="004F4C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4F4C73" w:rsidRPr="004F4C73" w:rsidRDefault="004F4C73" w:rsidP="004F4C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3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4F4C73" w:rsidRDefault="004F4C73" w:rsidP="004F4C73">
      <w:pPr>
        <w:spacing w:line="259" w:lineRule="auto"/>
        <w:jc w:val="both"/>
      </w:pPr>
    </w:p>
    <w:p w:rsidR="004F4C73" w:rsidRPr="004F4C73" w:rsidRDefault="004F4C73" w:rsidP="004F4C73">
      <w:pPr>
        <w:spacing w:line="259" w:lineRule="auto"/>
        <w:ind w:firstLine="720"/>
        <w:jc w:val="both"/>
        <w:rPr>
          <w:rFonts w:eastAsiaTheme="minorHAnsi"/>
          <w:lang w:eastAsia="en-US"/>
        </w:rPr>
      </w:pPr>
      <w:r w:rsidRPr="004F4C73">
        <w:rPr>
          <w:rFonts w:eastAsiaTheme="minorHAnsi"/>
          <w:lang w:eastAsia="en-US"/>
        </w:rPr>
        <w:t xml:space="preserve">7. </w:t>
      </w:r>
      <w:r w:rsidR="003B7854">
        <w:rPr>
          <w:rFonts w:eastAsiaTheme="minorHAnsi"/>
          <w:lang w:eastAsia="en-US"/>
        </w:rPr>
        <w:t>Šias pareigas einantis darbuotojas vykdo šias funkcijas</w:t>
      </w:r>
      <w:r w:rsidRPr="004F4C73">
        <w:rPr>
          <w:rFonts w:eastAsiaTheme="minorHAnsi"/>
          <w:lang w:eastAsia="en-US"/>
        </w:rPr>
        <w:t>:</w:t>
      </w:r>
    </w:p>
    <w:p w:rsidR="004F4C73" w:rsidRDefault="004F4C73" w:rsidP="004F4C73">
      <w:pPr>
        <w:pStyle w:val="Default"/>
        <w:ind w:firstLine="720"/>
        <w:jc w:val="both"/>
      </w:pPr>
      <w:r>
        <w:t xml:space="preserve">7.1. organizuoja Centro raštvedybą pagal Dokumentų rengimo taisykles, </w:t>
      </w:r>
      <w:r>
        <w:rPr>
          <w:color w:val="auto"/>
        </w:rPr>
        <w:t>Dokumentų tvarkymo ir apskaitos taisykles ir</w:t>
      </w:r>
      <w:r>
        <w:t xml:space="preserve"> kitus norminius teisės dokumentus, reikalavimus;</w:t>
      </w:r>
    </w:p>
    <w:p w:rsidR="004F4C73" w:rsidRDefault="004F4C73" w:rsidP="004F4C73">
      <w:pPr>
        <w:ind w:firstLine="720"/>
        <w:jc w:val="both"/>
      </w:pPr>
      <w:r>
        <w:t>7.2. rengia dokumentacijos planą, formuoja bylas pag</w:t>
      </w:r>
      <w:r w:rsidR="00257671">
        <w:t>al patvirtintą planą, užtikrina</w:t>
      </w:r>
      <w:r>
        <w:t xml:space="preserve"> bylų saugumą i</w:t>
      </w:r>
      <w:r w:rsidR="00257671">
        <w:t>r iki nustatyto termino atiduoda</w:t>
      </w:r>
      <w:r>
        <w:t xml:space="preserve"> saugoti į Savivaldybės archyvą teisės aktų nustatyta tvarka.</w:t>
      </w:r>
    </w:p>
    <w:p w:rsidR="004F4C73" w:rsidRDefault="007863B9" w:rsidP="004F4C73">
      <w:pPr>
        <w:pStyle w:val="Default"/>
        <w:ind w:firstLine="720"/>
        <w:jc w:val="both"/>
      </w:pPr>
      <w:r>
        <w:t>7</w:t>
      </w:r>
      <w:r w:rsidR="00257671">
        <w:t>.3. priima iš Centro darbuotojų dokumentus, tikrina</w:t>
      </w:r>
      <w:r w:rsidR="004F4C73">
        <w:t xml:space="preserve"> jų įforminimą pagal raštvedybos taisykles;</w:t>
      </w:r>
    </w:p>
    <w:p w:rsidR="004F4C73" w:rsidRDefault="007863B9" w:rsidP="004F4C73">
      <w:pPr>
        <w:pStyle w:val="Pagrindinistekstas"/>
        <w:spacing w:after="0"/>
        <w:ind w:firstLine="720"/>
        <w:jc w:val="both"/>
      </w:pPr>
      <w:r>
        <w:t>7</w:t>
      </w:r>
      <w:r w:rsidR="00257671">
        <w:t>.4. priima</w:t>
      </w:r>
      <w:r w:rsidR="004F4C73">
        <w:t>, užraš</w:t>
      </w:r>
      <w:r w:rsidR="00257671">
        <w:t>o</w:t>
      </w:r>
      <w:r w:rsidR="004F4C73">
        <w:t xml:space="preserve"> telefoninius pokalbius nesant </w:t>
      </w:r>
      <w:r w:rsidR="00257671">
        <w:t>Centro</w:t>
      </w:r>
      <w:r w:rsidR="004F4C73">
        <w:t xml:space="preserve"> direktoriui ir po to jam praneš</w:t>
      </w:r>
      <w:r w:rsidR="00257671">
        <w:t>a</w:t>
      </w:r>
      <w:r w:rsidR="004F4C73">
        <w:t xml:space="preserve">; </w:t>
      </w:r>
    </w:p>
    <w:p w:rsidR="004F4C73" w:rsidRDefault="007863B9" w:rsidP="004F4C73">
      <w:pPr>
        <w:pStyle w:val="Pagrindinistekstas"/>
        <w:spacing w:after="0"/>
        <w:ind w:firstLine="709"/>
        <w:jc w:val="both"/>
      </w:pPr>
      <w:r>
        <w:lastRenderedPageBreak/>
        <w:t>7</w:t>
      </w:r>
      <w:r w:rsidR="00257671">
        <w:t>.5. laiku pateikia Centro</w:t>
      </w:r>
      <w:r w:rsidR="004F4C73">
        <w:t xml:space="preserve"> direktoriui gaunamus, užregistruotus pranešimus, raštus ir kitus dokumentus. </w:t>
      </w:r>
    </w:p>
    <w:p w:rsidR="004F4C73" w:rsidRDefault="007863B9" w:rsidP="004F4C73">
      <w:pPr>
        <w:pStyle w:val="Pagrindinistekstas"/>
        <w:spacing w:after="0"/>
        <w:ind w:left="420" w:firstLine="300"/>
        <w:jc w:val="both"/>
      </w:pPr>
      <w:r>
        <w:t>7</w:t>
      </w:r>
      <w:r w:rsidR="00257671">
        <w:t>.6. primena Centro</w:t>
      </w:r>
      <w:r w:rsidR="004F4C73">
        <w:t xml:space="preserve"> direktoriui būtinus darbus, dalyvavimus posėdžiuose, pasitarimuose.</w:t>
      </w:r>
    </w:p>
    <w:p w:rsidR="004F4C73" w:rsidRDefault="007863B9" w:rsidP="004F4C73">
      <w:pPr>
        <w:pStyle w:val="Default"/>
        <w:ind w:firstLine="720"/>
        <w:jc w:val="both"/>
      </w:pPr>
      <w:r>
        <w:t>7</w:t>
      </w:r>
      <w:r w:rsidR="00257671">
        <w:t>.7. registruoja gautą korespondenciją, su Centro</w:t>
      </w:r>
      <w:r w:rsidR="004F4C73">
        <w:t xml:space="preserve"> direktoriaus rezoliucija įte</w:t>
      </w:r>
      <w:r w:rsidR="00257671">
        <w:t>i</w:t>
      </w:r>
      <w:r w:rsidR="004F4C73">
        <w:t>k</w:t>
      </w:r>
      <w:r w:rsidR="00257671">
        <w:t>ia</w:t>
      </w:r>
      <w:r w:rsidR="004F4C73">
        <w:t xml:space="preserve"> ją vykdytojams;</w:t>
      </w:r>
    </w:p>
    <w:p w:rsidR="004F4C73" w:rsidRDefault="007863B9" w:rsidP="004F4C73">
      <w:pPr>
        <w:pStyle w:val="Default"/>
        <w:ind w:firstLine="720"/>
        <w:jc w:val="both"/>
      </w:pPr>
      <w:r>
        <w:t>7</w:t>
      </w:r>
      <w:r w:rsidR="00257671">
        <w:t>.8. rengia</w:t>
      </w:r>
      <w:r w:rsidR="004F4C73">
        <w:t xml:space="preserve"> siunčiam</w:t>
      </w:r>
      <w:r w:rsidR="00257671">
        <w:t>ąją korespondenciją, registruoja registre, išsiunčia</w:t>
      </w:r>
      <w:r w:rsidR="004F4C73">
        <w:t xml:space="preserve"> elektroniniu paštu, paštu, faksu ir kitomis priemonėmis.</w:t>
      </w:r>
    </w:p>
    <w:p w:rsidR="004F4C73" w:rsidRDefault="007863B9" w:rsidP="004F4C73">
      <w:pPr>
        <w:pStyle w:val="Default"/>
        <w:ind w:firstLine="720"/>
        <w:jc w:val="both"/>
      </w:pPr>
      <w:r>
        <w:t>7</w:t>
      </w:r>
      <w:r w:rsidR="00257671">
        <w:t>.9. Centro direktoriaus pavedimu rengia</w:t>
      </w:r>
      <w:r w:rsidR="004F4C73">
        <w:t xml:space="preserve"> įsakymų projektus, protokolus, raštus, nuostatus, tvarkas, taisykles, atsakymus į paklausimus ir kitu</w:t>
      </w:r>
      <w:r w:rsidR="00257671">
        <w:t>s dokumentus bei juos registruoja</w:t>
      </w:r>
      <w:r w:rsidR="004F4C73">
        <w:t xml:space="preserve"> registruose;</w:t>
      </w:r>
    </w:p>
    <w:p w:rsidR="004F4C73" w:rsidRDefault="007863B9" w:rsidP="004F4C73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7</w:t>
      </w:r>
      <w:r w:rsidR="00257671">
        <w:rPr>
          <w:rFonts w:ascii="Times New Roman" w:hAnsi="Times New Roman" w:cs="Times New Roman"/>
          <w:sz w:val="24"/>
          <w:szCs w:val="24"/>
          <w:lang w:val="lt-LT"/>
        </w:rPr>
        <w:t>.10. rengia</w:t>
      </w:r>
      <w:r w:rsidR="004F4C73">
        <w:rPr>
          <w:rFonts w:ascii="Times New Roman" w:hAnsi="Times New Roman" w:cs="Times New Roman"/>
          <w:sz w:val="24"/>
          <w:szCs w:val="24"/>
          <w:lang w:val="lt-LT"/>
        </w:rPr>
        <w:t xml:space="preserve"> darbo sutarties projektus darbuotojų priėmimui į darbą ir jų at</w:t>
      </w:r>
      <w:r w:rsidR="00257671">
        <w:rPr>
          <w:rFonts w:ascii="Times New Roman" w:hAnsi="Times New Roman" w:cs="Times New Roman"/>
          <w:sz w:val="24"/>
          <w:szCs w:val="24"/>
          <w:lang w:val="lt-LT"/>
        </w:rPr>
        <w:t>leidimui iš darbo, ir registruoja</w:t>
      </w:r>
      <w:r w:rsidR="004F4C73">
        <w:rPr>
          <w:rFonts w:ascii="Times New Roman" w:hAnsi="Times New Roman" w:cs="Times New Roman"/>
          <w:sz w:val="24"/>
          <w:szCs w:val="24"/>
          <w:lang w:val="lt-LT"/>
        </w:rPr>
        <w:t xml:space="preserve"> darbo sutarčių žurnale;</w:t>
      </w:r>
    </w:p>
    <w:p w:rsidR="004F4C73" w:rsidRDefault="007863B9" w:rsidP="004F4C73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7</w:t>
      </w:r>
      <w:r w:rsidR="00257671">
        <w:rPr>
          <w:rFonts w:ascii="Times New Roman" w:hAnsi="Times New Roman" w:cs="Times New Roman"/>
          <w:sz w:val="24"/>
          <w:szCs w:val="24"/>
          <w:lang w:val="lt-LT"/>
        </w:rPr>
        <w:t>.11. rengia darbuotojų darbo pažymėjimus bei išduoda</w:t>
      </w:r>
      <w:r w:rsidR="004F4C73">
        <w:rPr>
          <w:rFonts w:ascii="Times New Roman" w:hAnsi="Times New Roman" w:cs="Times New Roman"/>
          <w:sz w:val="24"/>
          <w:szCs w:val="24"/>
          <w:lang w:val="lt-LT"/>
        </w:rPr>
        <w:t xml:space="preserve"> darbuotojams;</w:t>
      </w:r>
    </w:p>
    <w:p w:rsidR="004F4C73" w:rsidRDefault="007863B9" w:rsidP="004F4C73">
      <w:pPr>
        <w:pStyle w:val="Betarp"/>
        <w:ind w:firstLine="4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7</w:t>
      </w:r>
      <w:r w:rsidR="004F4C73">
        <w:rPr>
          <w:rFonts w:ascii="Times New Roman" w:hAnsi="Times New Roman" w:cs="Times New Roman"/>
          <w:sz w:val="24"/>
          <w:szCs w:val="24"/>
          <w:lang w:val="lt-LT"/>
        </w:rPr>
        <w:t>.12. supažindin</w:t>
      </w:r>
      <w:r w:rsidR="00257671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F4C73">
        <w:rPr>
          <w:rFonts w:ascii="Times New Roman" w:hAnsi="Times New Roman" w:cs="Times New Roman"/>
          <w:sz w:val="24"/>
          <w:szCs w:val="24"/>
          <w:lang w:val="lt-LT"/>
        </w:rPr>
        <w:t xml:space="preserve"> darbuotojus su darbo tvark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os, </w:t>
      </w:r>
      <w:r w:rsidR="004F4C73">
        <w:rPr>
          <w:rFonts w:ascii="Times New Roman" w:hAnsi="Times New Roman" w:cs="Times New Roman"/>
          <w:sz w:val="24"/>
          <w:szCs w:val="24"/>
          <w:lang w:val="lt-LT"/>
        </w:rPr>
        <w:t>vidaus tvarkos taisyklėmis, pareig</w:t>
      </w:r>
      <w:r w:rsidR="00257671">
        <w:rPr>
          <w:rFonts w:ascii="Times New Roman" w:hAnsi="Times New Roman" w:cs="Times New Roman"/>
          <w:sz w:val="24"/>
          <w:szCs w:val="24"/>
          <w:lang w:val="lt-LT"/>
        </w:rPr>
        <w:t>ybės aprašymais</w:t>
      </w:r>
      <w:r w:rsidR="004F4C73">
        <w:rPr>
          <w:rFonts w:ascii="Times New Roman" w:hAnsi="Times New Roman" w:cs="Times New Roman"/>
          <w:sz w:val="24"/>
          <w:szCs w:val="24"/>
          <w:lang w:val="lt-LT"/>
        </w:rPr>
        <w:t xml:space="preserve"> ir kitomis tvarkomis;</w:t>
      </w:r>
    </w:p>
    <w:p w:rsidR="004F4C73" w:rsidRDefault="007863B9" w:rsidP="007863B9">
      <w:pPr>
        <w:pStyle w:val="Sraopastraipa"/>
        <w:numPr>
          <w:ilvl w:val="1"/>
          <w:numId w:val="4"/>
        </w:numPr>
        <w:jc w:val="both"/>
      </w:pPr>
      <w:r>
        <w:t xml:space="preserve"> </w:t>
      </w:r>
      <w:r w:rsidR="00257671">
        <w:t>tvarko darbuotojų asmens bylas, daro</w:t>
      </w:r>
      <w:r w:rsidR="004F4C73">
        <w:t xml:space="preserve"> įrašus dėl panaudotų atostogų;</w:t>
      </w:r>
    </w:p>
    <w:p w:rsidR="004F4C73" w:rsidRDefault="007863B9" w:rsidP="004F4C73">
      <w:pPr>
        <w:pStyle w:val="Default"/>
        <w:ind w:firstLine="720"/>
        <w:jc w:val="both"/>
      </w:pPr>
      <w:r>
        <w:t>7</w:t>
      </w:r>
      <w:r w:rsidR="00257671">
        <w:t>.14. supažindina</w:t>
      </w:r>
      <w:r w:rsidR="004F4C73">
        <w:t xml:space="preserve"> su</w:t>
      </w:r>
      <w:r w:rsidR="00257671">
        <w:t xml:space="preserve"> raštvedybos naujovėmis Centro</w:t>
      </w:r>
      <w:r w:rsidR="004F4C73">
        <w:t xml:space="preserve"> darbuotojus;</w:t>
      </w:r>
    </w:p>
    <w:p w:rsidR="004F4C73" w:rsidRDefault="007863B9" w:rsidP="004F4C73">
      <w:pPr>
        <w:pStyle w:val="Default"/>
        <w:ind w:firstLine="720"/>
        <w:jc w:val="both"/>
      </w:pPr>
      <w:r>
        <w:t>7</w:t>
      </w:r>
      <w:r w:rsidR="004F4C73">
        <w:t>.</w:t>
      </w:r>
      <w:r w:rsidR="00257671">
        <w:t>15. archyvuoja Centro</w:t>
      </w:r>
      <w:r w:rsidR="004F4C73">
        <w:t xml:space="preserve"> bylas laikantis archyvų darbo taisyklių;</w:t>
      </w:r>
    </w:p>
    <w:p w:rsidR="004F4C73" w:rsidRDefault="007863B9" w:rsidP="004F4C73">
      <w:pPr>
        <w:pStyle w:val="Default"/>
        <w:ind w:firstLine="720"/>
        <w:jc w:val="both"/>
      </w:pPr>
      <w:r>
        <w:t>7</w:t>
      </w:r>
      <w:r w:rsidR="00257671">
        <w:t>.16. informuoja Centro</w:t>
      </w:r>
      <w:r w:rsidR="00AA20FA">
        <w:t xml:space="preserve"> direktorių apie į</w:t>
      </w:r>
      <w:r w:rsidR="004F4C73">
        <w:t>s</w:t>
      </w:r>
      <w:r w:rsidR="00AA20FA">
        <w:t>taigos raštvedybos būklę, teikia</w:t>
      </w:r>
      <w:r w:rsidR="004F4C73">
        <w:t xml:space="preserve"> pasiūlymus, kaip ją tobulinti;</w:t>
      </w:r>
    </w:p>
    <w:p w:rsidR="004F4C73" w:rsidRDefault="007863B9" w:rsidP="004F4C73">
      <w:pPr>
        <w:pStyle w:val="Default"/>
        <w:ind w:firstLine="720"/>
        <w:jc w:val="both"/>
      </w:pPr>
      <w:r>
        <w:t>7</w:t>
      </w:r>
      <w:r w:rsidR="00AA20FA">
        <w:t>.17. informuoja ir kviečia</w:t>
      </w:r>
      <w:r w:rsidR="004F4C73">
        <w:t xml:space="preserve"> dalyvius į </w:t>
      </w:r>
      <w:r w:rsidR="00AA20FA">
        <w:t>Centro</w:t>
      </w:r>
      <w:r w:rsidR="004F4C73">
        <w:t xml:space="preserve"> rengiamus posėdžius, pasitarimus ar</w:t>
      </w:r>
      <w:r w:rsidR="00AA20FA">
        <w:t xml:space="preserve"> kitus renginius, juos sutinka ir registruoja</w:t>
      </w:r>
      <w:r w:rsidR="004F4C73">
        <w:t>;</w:t>
      </w:r>
    </w:p>
    <w:p w:rsidR="004F4C73" w:rsidRDefault="007863B9" w:rsidP="004F4C73">
      <w:pPr>
        <w:ind w:left="360" w:firstLine="360"/>
        <w:jc w:val="both"/>
      </w:pPr>
      <w:r>
        <w:t>7</w:t>
      </w:r>
      <w:r w:rsidR="004F4C73">
        <w:t>.1</w:t>
      </w:r>
      <w:r w:rsidR="00345E67">
        <w:t>8</w:t>
      </w:r>
      <w:r w:rsidR="004F4C73">
        <w:t>. rūpin</w:t>
      </w:r>
      <w:r w:rsidR="00AA20FA">
        <w:t>asi, kad Centro</w:t>
      </w:r>
      <w:r w:rsidR="004F4C73">
        <w:t xml:space="preserve"> direktoriaus darbo vieta būtų tvarkinga;</w:t>
      </w:r>
    </w:p>
    <w:p w:rsidR="00AA20FA" w:rsidRDefault="007863B9" w:rsidP="004F4C73">
      <w:pPr>
        <w:ind w:left="360" w:firstLine="360"/>
        <w:jc w:val="both"/>
      </w:pPr>
      <w:r>
        <w:t>7</w:t>
      </w:r>
      <w:r w:rsidR="00345E67">
        <w:t>.19</w:t>
      </w:r>
      <w:r w:rsidR="00AA20FA">
        <w:t>. rūpinasi, kanceliarinių priemonių pirkimu Centrui;</w:t>
      </w:r>
    </w:p>
    <w:p w:rsidR="00AA20FA" w:rsidRDefault="007863B9" w:rsidP="007863B9">
      <w:pPr>
        <w:jc w:val="both"/>
      </w:pPr>
      <w:r>
        <w:t xml:space="preserve">            7</w:t>
      </w:r>
      <w:r w:rsidR="00AA20FA">
        <w:t>.2</w:t>
      </w:r>
      <w:r w:rsidR="00345E67">
        <w:t>0</w:t>
      </w:r>
      <w:r w:rsidR="00AA20FA">
        <w:t xml:space="preserve">. priima svečius, lankytojus, delegacijas, laikantis svečių </w:t>
      </w:r>
      <w:r>
        <w:t>priėmimo etiketo.</w:t>
      </w:r>
    </w:p>
    <w:p w:rsidR="00345E67" w:rsidRPr="00345E67" w:rsidRDefault="00345E67" w:rsidP="00345E67">
      <w:pPr>
        <w:tabs>
          <w:tab w:val="left" w:pos="709"/>
          <w:tab w:val="left" w:pos="1134"/>
        </w:tabs>
        <w:jc w:val="both"/>
        <w:rPr>
          <w:bCs/>
          <w:lang w:eastAsia="en-US"/>
        </w:rPr>
      </w:pPr>
      <w:r>
        <w:rPr>
          <w:lang w:eastAsia="en-US"/>
        </w:rPr>
        <w:t xml:space="preserve">            7.21. </w:t>
      </w:r>
      <w:r w:rsidRPr="00345E67">
        <w:rPr>
          <w:lang w:eastAsia="en-US"/>
        </w:rPr>
        <w:t xml:space="preserve">būti susipažinęs </w:t>
      </w:r>
      <w:r w:rsidRPr="00345E67">
        <w:rPr>
          <w:bCs/>
          <w:lang w:eastAsia="en-US"/>
        </w:rPr>
        <w:t xml:space="preserve">su Centro darbo tvarkos taisyklėmis, šiuo pareigybės aprašymu, darbuotojų saugos ir sveikatos instrukcijomis pagal vykdomas darbų rūšis, gaisrinės saugos instrukcijomis ir kitais vidaus tvarką  </w:t>
      </w:r>
      <w:r>
        <w:rPr>
          <w:bCs/>
          <w:lang w:eastAsia="en-US"/>
        </w:rPr>
        <w:t>reglamentuojančiais dokumentais;</w:t>
      </w:r>
    </w:p>
    <w:p w:rsidR="00345E67" w:rsidRDefault="00345E67" w:rsidP="00345E67">
      <w:pPr>
        <w:pStyle w:val="Default"/>
        <w:ind w:firstLine="720"/>
        <w:jc w:val="both"/>
      </w:pPr>
      <w:r>
        <w:rPr>
          <w:rFonts w:eastAsia="Calibri"/>
          <w:lang w:val="pt-BR"/>
        </w:rPr>
        <w:t xml:space="preserve"> </w:t>
      </w:r>
      <w:r w:rsidRPr="00345E67">
        <w:rPr>
          <w:rFonts w:eastAsia="Calibri"/>
          <w:lang w:val="pt-BR"/>
        </w:rPr>
        <w:t xml:space="preserve">7.22. </w:t>
      </w:r>
      <w:r w:rsidRPr="00345E67">
        <w:rPr>
          <w:rFonts w:eastAsia="Calibri"/>
        </w:rPr>
        <w:t>vykdo kitus Centro direktoriaus ir direktoriaus pavaduotojo s</w:t>
      </w:r>
      <w:r>
        <w:rPr>
          <w:rFonts w:eastAsia="Calibri"/>
        </w:rPr>
        <w:t xml:space="preserve">ocialiniams reikalams </w:t>
      </w:r>
      <w:r>
        <w:t>pavedimus, susijusius su Centro veikla.</w:t>
      </w:r>
    </w:p>
    <w:p w:rsidR="00345E67" w:rsidRPr="00345E67" w:rsidRDefault="00345E67" w:rsidP="00345E67">
      <w:pPr>
        <w:jc w:val="both"/>
        <w:rPr>
          <w:rFonts w:eastAsia="Calibri"/>
          <w:strike/>
        </w:rPr>
      </w:pPr>
    </w:p>
    <w:p w:rsidR="00345E67" w:rsidRDefault="00345E67" w:rsidP="007863B9">
      <w:pPr>
        <w:jc w:val="both"/>
      </w:pPr>
    </w:p>
    <w:p w:rsidR="00AA20FA" w:rsidRDefault="00AA20FA" w:rsidP="004F4C73">
      <w:pPr>
        <w:ind w:left="360" w:firstLine="360"/>
        <w:jc w:val="both"/>
      </w:pPr>
    </w:p>
    <w:p w:rsidR="003468EC" w:rsidRDefault="007863B9" w:rsidP="007863B9">
      <w:pPr>
        <w:jc w:val="center"/>
      </w:pPr>
      <w:r>
        <w:t>____________________________</w:t>
      </w:r>
    </w:p>
    <w:p w:rsidR="003468EC" w:rsidRDefault="003468EC" w:rsidP="003468EC">
      <w:pPr>
        <w:jc w:val="center"/>
      </w:pPr>
    </w:p>
    <w:p w:rsidR="00345E67" w:rsidRDefault="00345E67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45E67" w:rsidRDefault="00345E67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45E67" w:rsidRDefault="00345E67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45E67" w:rsidRDefault="00345E67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45E67" w:rsidRDefault="00345E67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45E67" w:rsidRDefault="00345E67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45E67" w:rsidRDefault="00345E67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863B9" w:rsidRPr="007863B9" w:rsidRDefault="007863B9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863B9">
        <w:rPr>
          <w:rFonts w:ascii="Times New Roman" w:hAnsi="Times New Roman" w:cs="Times New Roman"/>
          <w:sz w:val="24"/>
          <w:szCs w:val="24"/>
        </w:rPr>
        <w:t>Susipažinau</w:t>
      </w:r>
    </w:p>
    <w:p w:rsidR="007863B9" w:rsidRPr="007863B9" w:rsidRDefault="007863B9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863B9" w:rsidRPr="007863B9" w:rsidRDefault="007863B9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863B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63B9" w:rsidRPr="007863B9" w:rsidRDefault="007863B9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863B9">
        <w:rPr>
          <w:rFonts w:ascii="Times New Roman" w:hAnsi="Times New Roman" w:cs="Times New Roman"/>
          <w:sz w:val="24"/>
          <w:szCs w:val="24"/>
        </w:rPr>
        <w:t>(parašas)</w:t>
      </w:r>
    </w:p>
    <w:p w:rsidR="007863B9" w:rsidRPr="007863B9" w:rsidRDefault="007863B9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863B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63B9" w:rsidRPr="007863B9" w:rsidRDefault="003B7854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63B9" w:rsidRPr="007863B9">
        <w:rPr>
          <w:rFonts w:ascii="Times New Roman" w:hAnsi="Times New Roman" w:cs="Times New Roman"/>
          <w:sz w:val="24"/>
          <w:szCs w:val="24"/>
        </w:rPr>
        <w:t>vardas, pavardė)</w:t>
      </w:r>
    </w:p>
    <w:p w:rsidR="007863B9" w:rsidRPr="007863B9" w:rsidRDefault="007863B9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863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63B9" w:rsidRPr="007863B9" w:rsidRDefault="007863B9" w:rsidP="007863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863B9">
        <w:rPr>
          <w:rFonts w:ascii="Times New Roman" w:hAnsi="Times New Roman" w:cs="Times New Roman"/>
          <w:sz w:val="24"/>
          <w:szCs w:val="24"/>
        </w:rPr>
        <w:t>(data)</w:t>
      </w:r>
    </w:p>
    <w:sectPr w:rsidR="007863B9" w:rsidRPr="007863B9" w:rsidSect="003468E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39AA"/>
    <w:multiLevelType w:val="hybridMultilevel"/>
    <w:tmpl w:val="BBF06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85E"/>
    <w:multiLevelType w:val="multilevel"/>
    <w:tmpl w:val="CB0637E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62C2BF1"/>
    <w:multiLevelType w:val="hybridMultilevel"/>
    <w:tmpl w:val="1696E6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1D3"/>
    <w:multiLevelType w:val="multilevel"/>
    <w:tmpl w:val="82FEB4A4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EC"/>
    <w:rsid w:val="00005E90"/>
    <w:rsid w:val="000174A5"/>
    <w:rsid w:val="00021A32"/>
    <w:rsid w:val="000252F2"/>
    <w:rsid w:val="000309AF"/>
    <w:rsid w:val="0003517D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5972"/>
    <w:rsid w:val="00081E12"/>
    <w:rsid w:val="00081E82"/>
    <w:rsid w:val="000929D0"/>
    <w:rsid w:val="00092A25"/>
    <w:rsid w:val="000B5806"/>
    <w:rsid w:val="000E22DE"/>
    <w:rsid w:val="000E4379"/>
    <w:rsid w:val="000E4FAA"/>
    <w:rsid w:val="000E7936"/>
    <w:rsid w:val="0011685B"/>
    <w:rsid w:val="00120133"/>
    <w:rsid w:val="001274F9"/>
    <w:rsid w:val="001343A3"/>
    <w:rsid w:val="0014425E"/>
    <w:rsid w:val="00155B32"/>
    <w:rsid w:val="001608DF"/>
    <w:rsid w:val="00162E28"/>
    <w:rsid w:val="0016612A"/>
    <w:rsid w:val="001711F7"/>
    <w:rsid w:val="00175DF5"/>
    <w:rsid w:val="0017711A"/>
    <w:rsid w:val="001812CE"/>
    <w:rsid w:val="00184F07"/>
    <w:rsid w:val="00191C7B"/>
    <w:rsid w:val="001A0AF0"/>
    <w:rsid w:val="001A388A"/>
    <w:rsid w:val="001C356F"/>
    <w:rsid w:val="001C6348"/>
    <w:rsid w:val="001E1D7B"/>
    <w:rsid w:val="001E3A5D"/>
    <w:rsid w:val="001F19D8"/>
    <w:rsid w:val="001F48E2"/>
    <w:rsid w:val="002077AD"/>
    <w:rsid w:val="0022360D"/>
    <w:rsid w:val="00225D5E"/>
    <w:rsid w:val="00242090"/>
    <w:rsid w:val="002501AF"/>
    <w:rsid w:val="00257671"/>
    <w:rsid w:val="0026248B"/>
    <w:rsid w:val="00264EC6"/>
    <w:rsid w:val="00267D23"/>
    <w:rsid w:val="00273077"/>
    <w:rsid w:val="00295028"/>
    <w:rsid w:val="002A2271"/>
    <w:rsid w:val="002A55AE"/>
    <w:rsid w:val="002A6AAA"/>
    <w:rsid w:val="002A7549"/>
    <w:rsid w:val="002A7AA5"/>
    <w:rsid w:val="002B090D"/>
    <w:rsid w:val="002B7E4A"/>
    <w:rsid w:val="002C0F58"/>
    <w:rsid w:val="002F35EB"/>
    <w:rsid w:val="00306D0A"/>
    <w:rsid w:val="00321F09"/>
    <w:rsid w:val="00324BF1"/>
    <w:rsid w:val="00342800"/>
    <w:rsid w:val="00345E67"/>
    <w:rsid w:val="003468EC"/>
    <w:rsid w:val="00355518"/>
    <w:rsid w:val="00361FD0"/>
    <w:rsid w:val="00367BF0"/>
    <w:rsid w:val="00367C53"/>
    <w:rsid w:val="00384176"/>
    <w:rsid w:val="00390B44"/>
    <w:rsid w:val="003A0131"/>
    <w:rsid w:val="003A175B"/>
    <w:rsid w:val="003A503E"/>
    <w:rsid w:val="003B2987"/>
    <w:rsid w:val="003B3D63"/>
    <w:rsid w:val="003B7854"/>
    <w:rsid w:val="003D06C6"/>
    <w:rsid w:val="003D2FB8"/>
    <w:rsid w:val="003D697C"/>
    <w:rsid w:val="003E4039"/>
    <w:rsid w:val="003F5AD4"/>
    <w:rsid w:val="003F74AB"/>
    <w:rsid w:val="003F7FA6"/>
    <w:rsid w:val="00403EBF"/>
    <w:rsid w:val="004077AE"/>
    <w:rsid w:val="00434B41"/>
    <w:rsid w:val="00435637"/>
    <w:rsid w:val="00437D73"/>
    <w:rsid w:val="0044318A"/>
    <w:rsid w:val="00450A76"/>
    <w:rsid w:val="004621D4"/>
    <w:rsid w:val="00466FB6"/>
    <w:rsid w:val="0047195E"/>
    <w:rsid w:val="004764F9"/>
    <w:rsid w:val="00486BBD"/>
    <w:rsid w:val="00492097"/>
    <w:rsid w:val="004A06A3"/>
    <w:rsid w:val="004A06F2"/>
    <w:rsid w:val="004A2DCD"/>
    <w:rsid w:val="004A38C7"/>
    <w:rsid w:val="004B2169"/>
    <w:rsid w:val="004C5191"/>
    <w:rsid w:val="004C7BC6"/>
    <w:rsid w:val="004D49D0"/>
    <w:rsid w:val="004E7EC4"/>
    <w:rsid w:val="004F4C73"/>
    <w:rsid w:val="004F568F"/>
    <w:rsid w:val="0050004D"/>
    <w:rsid w:val="0050341C"/>
    <w:rsid w:val="00506C5C"/>
    <w:rsid w:val="005103BF"/>
    <w:rsid w:val="00514B3D"/>
    <w:rsid w:val="00534FB8"/>
    <w:rsid w:val="0053785A"/>
    <w:rsid w:val="00557BB2"/>
    <w:rsid w:val="005632D0"/>
    <w:rsid w:val="00563BC1"/>
    <w:rsid w:val="00567EDD"/>
    <w:rsid w:val="0059169C"/>
    <w:rsid w:val="00595CF1"/>
    <w:rsid w:val="005A18D7"/>
    <w:rsid w:val="005A1CCC"/>
    <w:rsid w:val="005B2C05"/>
    <w:rsid w:val="005B6A78"/>
    <w:rsid w:val="005C02AC"/>
    <w:rsid w:val="005E5B91"/>
    <w:rsid w:val="005F50BC"/>
    <w:rsid w:val="005F619F"/>
    <w:rsid w:val="0060046D"/>
    <w:rsid w:val="00600FC9"/>
    <w:rsid w:val="00602B77"/>
    <w:rsid w:val="00605CF2"/>
    <w:rsid w:val="00610390"/>
    <w:rsid w:val="00611892"/>
    <w:rsid w:val="006159FB"/>
    <w:rsid w:val="00623F21"/>
    <w:rsid w:val="00633053"/>
    <w:rsid w:val="006347FF"/>
    <w:rsid w:val="0065212B"/>
    <w:rsid w:val="00653135"/>
    <w:rsid w:val="00653DC4"/>
    <w:rsid w:val="00655E78"/>
    <w:rsid w:val="0065746B"/>
    <w:rsid w:val="006605AC"/>
    <w:rsid w:val="006641F6"/>
    <w:rsid w:val="00687BB4"/>
    <w:rsid w:val="006A1D7F"/>
    <w:rsid w:val="006B25B0"/>
    <w:rsid w:val="006B2F64"/>
    <w:rsid w:val="006C111B"/>
    <w:rsid w:val="006D04C1"/>
    <w:rsid w:val="006E2574"/>
    <w:rsid w:val="0070612F"/>
    <w:rsid w:val="007141C1"/>
    <w:rsid w:val="007216AA"/>
    <w:rsid w:val="00750242"/>
    <w:rsid w:val="00754692"/>
    <w:rsid w:val="00783DF4"/>
    <w:rsid w:val="007863B9"/>
    <w:rsid w:val="00787204"/>
    <w:rsid w:val="007877CE"/>
    <w:rsid w:val="00795DFB"/>
    <w:rsid w:val="007A09CB"/>
    <w:rsid w:val="007A0D02"/>
    <w:rsid w:val="007B1EDF"/>
    <w:rsid w:val="007B4AD9"/>
    <w:rsid w:val="007D6890"/>
    <w:rsid w:val="007F00F1"/>
    <w:rsid w:val="00803C84"/>
    <w:rsid w:val="00812A80"/>
    <w:rsid w:val="00832FDF"/>
    <w:rsid w:val="008350A2"/>
    <w:rsid w:val="0085516E"/>
    <w:rsid w:val="00856F64"/>
    <w:rsid w:val="0086030C"/>
    <w:rsid w:val="008622C7"/>
    <w:rsid w:val="00883936"/>
    <w:rsid w:val="00884322"/>
    <w:rsid w:val="00884C45"/>
    <w:rsid w:val="00885ED2"/>
    <w:rsid w:val="00891E8A"/>
    <w:rsid w:val="00893C92"/>
    <w:rsid w:val="008B2CD2"/>
    <w:rsid w:val="008B7E38"/>
    <w:rsid w:val="008D026A"/>
    <w:rsid w:val="008D7139"/>
    <w:rsid w:val="008E3510"/>
    <w:rsid w:val="00904489"/>
    <w:rsid w:val="009203D8"/>
    <w:rsid w:val="00921F61"/>
    <w:rsid w:val="0093013F"/>
    <w:rsid w:val="00984B72"/>
    <w:rsid w:val="0099634A"/>
    <w:rsid w:val="009C7236"/>
    <w:rsid w:val="009D1083"/>
    <w:rsid w:val="009F1EA6"/>
    <w:rsid w:val="009F7B59"/>
    <w:rsid w:val="00A05702"/>
    <w:rsid w:val="00A10F24"/>
    <w:rsid w:val="00A137CF"/>
    <w:rsid w:val="00A22E0F"/>
    <w:rsid w:val="00A27B72"/>
    <w:rsid w:val="00A432A0"/>
    <w:rsid w:val="00A4512E"/>
    <w:rsid w:val="00A51195"/>
    <w:rsid w:val="00A525FC"/>
    <w:rsid w:val="00A55E1B"/>
    <w:rsid w:val="00A60FEC"/>
    <w:rsid w:val="00A7147D"/>
    <w:rsid w:val="00A7546B"/>
    <w:rsid w:val="00A76C01"/>
    <w:rsid w:val="00A8285C"/>
    <w:rsid w:val="00A92755"/>
    <w:rsid w:val="00AA0239"/>
    <w:rsid w:val="00AA20FA"/>
    <w:rsid w:val="00AA5606"/>
    <w:rsid w:val="00AB16D9"/>
    <w:rsid w:val="00AC0619"/>
    <w:rsid w:val="00AC196E"/>
    <w:rsid w:val="00AC6D48"/>
    <w:rsid w:val="00AD16FD"/>
    <w:rsid w:val="00AE01F8"/>
    <w:rsid w:val="00AE4BBC"/>
    <w:rsid w:val="00AE68A5"/>
    <w:rsid w:val="00AF03BE"/>
    <w:rsid w:val="00AF2F03"/>
    <w:rsid w:val="00B000FB"/>
    <w:rsid w:val="00B03616"/>
    <w:rsid w:val="00B10D75"/>
    <w:rsid w:val="00B10FD1"/>
    <w:rsid w:val="00B13F1A"/>
    <w:rsid w:val="00B14977"/>
    <w:rsid w:val="00B26FB2"/>
    <w:rsid w:val="00B4045F"/>
    <w:rsid w:val="00B54309"/>
    <w:rsid w:val="00B616ED"/>
    <w:rsid w:val="00B74976"/>
    <w:rsid w:val="00B94D30"/>
    <w:rsid w:val="00B975C6"/>
    <w:rsid w:val="00BA1D47"/>
    <w:rsid w:val="00BA5DBF"/>
    <w:rsid w:val="00BB3C43"/>
    <w:rsid w:val="00BB77CC"/>
    <w:rsid w:val="00BC1AC2"/>
    <w:rsid w:val="00BE0A9C"/>
    <w:rsid w:val="00BE6956"/>
    <w:rsid w:val="00BF55E7"/>
    <w:rsid w:val="00C05B8C"/>
    <w:rsid w:val="00C1051E"/>
    <w:rsid w:val="00C14867"/>
    <w:rsid w:val="00C14C7D"/>
    <w:rsid w:val="00C21876"/>
    <w:rsid w:val="00C23659"/>
    <w:rsid w:val="00C24FE9"/>
    <w:rsid w:val="00C37A6A"/>
    <w:rsid w:val="00C55D5E"/>
    <w:rsid w:val="00C6429E"/>
    <w:rsid w:val="00C75C1F"/>
    <w:rsid w:val="00C82A56"/>
    <w:rsid w:val="00C86857"/>
    <w:rsid w:val="00C92752"/>
    <w:rsid w:val="00C96780"/>
    <w:rsid w:val="00CA72C2"/>
    <w:rsid w:val="00CB0296"/>
    <w:rsid w:val="00CB22E2"/>
    <w:rsid w:val="00CB48D9"/>
    <w:rsid w:val="00CD628B"/>
    <w:rsid w:val="00CD7666"/>
    <w:rsid w:val="00CE1DEC"/>
    <w:rsid w:val="00CE3BA4"/>
    <w:rsid w:val="00CF1D7F"/>
    <w:rsid w:val="00CF2909"/>
    <w:rsid w:val="00CF5C7F"/>
    <w:rsid w:val="00D00BAC"/>
    <w:rsid w:val="00D132CF"/>
    <w:rsid w:val="00D142D6"/>
    <w:rsid w:val="00D165D8"/>
    <w:rsid w:val="00D167D6"/>
    <w:rsid w:val="00D26B66"/>
    <w:rsid w:val="00D5654C"/>
    <w:rsid w:val="00D67FE9"/>
    <w:rsid w:val="00D845E6"/>
    <w:rsid w:val="00D91586"/>
    <w:rsid w:val="00D949A7"/>
    <w:rsid w:val="00D9782C"/>
    <w:rsid w:val="00DA02AE"/>
    <w:rsid w:val="00DA1C02"/>
    <w:rsid w:val="00DB1E50"/>
    <w:rsid w:val="00DD2917"/>
    <w:rsid w:val="00DE0672"/>
    <w:rsid w:val="00DE4E50"/>
    <w:rsid w:val="00E166FA"/>
    <w:rsid w:val="00E21673"/>
    <w:rsid w:val="00E21CDE"/>
    <w:rsid w:val="00E27CB2"/>
    <w:rsid w:val="00E374CA"/>
    <w:rsid w:val="00E40AE6"/>
    <w:rsid w:val="00E41ADD"/>
    <w:rsid w:val="00E43DAA"/>
    <w:rsid w:val="00E45CC9"/>
    <w:rsid w:val="00E579CC"/>
    <w:rsid w:val="00E60E25"/>
    <w:rsid w:val="00E70439"/>
    <w:rsid w:val="00E845C6"/>
    <w:rsid w:val="00E93B5C"/>
    <w:rsid w:val="00EA635A"/>
    <w:rsid w:val="00EC23F5"/>
    <w:rsid w:val="00EC2AF5"/>
    <w:rsid w:val="00ED3273"/>
    <w:rsid w:val="00ED7CF7"/>
    <w:rsid w:val="00EE0732"/>
    <w:rsid w:val="00F12EB8"/>
    <w:rsid w:val="00F17470"/>
    <w:rsid w:val="00F32BC7"/>
    <w:rsid w:val="00F416FD"/>
    <w:rsid w:val="00F42313"/>
    <w:rsid w:val="00F72880"/>
    <w:rsid w:val="00F7402E"/>
    <w:rsid w:val="00F74E40"/>
    <w:rsid w:val="00F91542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DF40-53C7-4E5F-B14F-F0B23F8E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3468E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468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3468EC"/>
    <w:pPr>
      <w:spacing w:after="0" w:line="240" w:lineRule="auto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3468EC"/>
    <w:pPr>
      <w:ind w:left="720"/>
      <w:contextualSpacing/>
    </w:pPr>
  </w:style>
  <w:style w:type="paragraph" w:customStyle="1" w:styleId="Default">
    <w:name w:val="Default"/>
    <w:rsid w:val="00346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Sekretore1</cp:lastModifiedBy>
  <cp:revision>8</cp:revision>
  <dcterms:created xsi:type="dcterms:W3CDTF">2017-06-05T16:09:00Z</dcterms:created>
  <dcterms:modified xsi:type="dcterms:W3CDTF">2019-02-20T08:51:00Z</dcterms:modified>
</cp:coreProperties>
</file>