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theme/themeOverride6.xml" ContentType="application/vnd.openxmlformats-officedocument.themeOverride+xml"/>
  <Override PartName="/word/charts/chart10.xml" ContentType="application/vnd.openxmlformats-officedocument.drawingml.chart+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AD15E" w14:textId="77777777" w:rsidR="00156F09" w:rsidRDefault="00122BE7" w:rsidP="00C2563A">
      <w:pPr>
        <w:jc w:val="center"/>
        <w:rPr>
          <w:rFonts w:asciiTheme="majorHAnsi" w:hAnsiTheme="majorHAnsi" w:cstheme="majorHAnsi"/>
          <w:b/>
          <w:caps/>
          <w:sz w:val="20"/>
          <w:szCs w:val="20"/>
          <w:lang w:val="lt-LT"/>
        </w:rPr>
      </w:pPr>
      <w:bookmarkStart w:id="0" w:name="_Hlk67471511"/>
      <w:r w:rsidRPr="00656418">
        <w:rPr>
          <w:rFonts w:asciiTheme="majorHAnsi" w:hAnsiTheme="majorHAnsi" w:cstheme="majorHAnsi"/>
          <w:b/>
          <w:caps/>
          <w:sz w:val="20"/>
          <w:szCs w:val="20"/>
          <w:lang w:val="lt-LT"/>
        </w:rPr>
        <w:t>Priekul</w:t>
      </w:r>
      <w:r w:rsidRPr="00656418">
        <w:rPr>
          <w:rFonts w:asciiTheme="majorHAnsi" w:hAnsiTheme="majorHAnsi" w:cstheme="majorHAnsi"/>
          <w:b/>
          <w:sz w:val="20"/>
          <w:szCs w:val="20"/>
          <w:lang w:val="lt-LT"/>
        </w:rPr>
        <w:t>Ė</w:t>
      </w:r>
      <w:r w:rsidRPr="00656418">
        <w:rPr>
          <w:rFonts w:asciiTheme="majorHAnsi" w:hAnsiTheme="majorHAnsi" w:cstheme="majorHAnsi"/>
          <w:b/>
          <w:caps/>
          <w:sz w:val="20"/>
          <w:szCs w:val="20"/>
          <w:lang w:val="lt-LT"/>
        </w:rPr>
        <w:t>s socialini</w:t>
      </w:r>
      <w:r w:rsidRPr="00656418">
        <w:rPr>
          <w:rFonts w:asciiTheme="majorHAnsi" w:hAnsiTheme="majorHAnsi" w:cstheme="majorHAnsi"/>
          <w:b/>
          <w:sz w:val="20"/>
          <w:szCs w:val="20"/>
          <w:lang w:val="lt-LT"/>
        </w:rPr>
        <w:t>Ų</w:t>
      </w:r>
      <w:r w:rsidRPr="00656418">
        <w:rPr>
          <w:rFonts w:asciiTheme="majorHAnsi" w:hAnsiTheme="majorHAnsi" w:cstheme="majorHAnsi"/>
          <w:b/>
          <w:caps/>
          <w:sz w:val="20"/>
          <w:szCs w:val="20"/>
          <w:lang w:val="lt-LT"/>
        </w:rPr>
        <w:t xml:space="preserve"> paslaug</w:t>
      </w:r>
      <w:r w:rsidRPr="00656418">
        <w:rPr>
          <w:rFonts w:asciiTheme="majorHAnsi" w:hAnsiTheme="majorHAnsi" w:cstheme="majorHAnsi"/>
          <w:b/>
          <w:sz w:val="20"/>
          <w:szCs w:val="20"/>
          <w:lang w:val="lt-LT"/>
        </w:rPr>
        <w:t>Ų</w:t>
      </w:r>
      <w:r w:rsidRPr="00656418">
        <w:rPr>
          <w:rFonts w:asciiTheme="majorHAnsi" w:hAnsiTheme="majorHAnsi" w:cstheme="majorHAnsi"/>
          <w:b/>
          <w:caps/>
          <w:sz w:val="20"/>
          <w:szCs w:val="20"/>
          <w:lang w:val="lt-LT"/>
        </w:rPr>
        <w:t xml:space="preserve"> centr</w:t>
      </w:r>
      <w:r w:rsidR="001B7449">
        <w:rPr>
          <w:rFonts w:asciiTheme="majorHAnsi" w:hAnsiTheme="majorHAnsi" w:cstheme="majorHAnsi"/>
          <w:b/>
          <w:caps/>
          <w:sz w:val="20"/>
          <w:szCs w:val="20"/>
          <w:lang w:val="lt-LT"/>
        </w:rPr>
        <w:t xml:space="preserve">O </w:t>
      </w:r>
    </w:p>
    <w:p w14:paraId="1126220E" w14:textId="4DAC40B2" w:rsidR="00122BE7" w:rsidRDefault="00122BE7" w:rsidP="00C2563A">
      <w:pPr>
        <w:jc w:val="center"/>
        <w:rPr>
          <w:rFonts w:asciiTheme="majorHAnsi" w:hAnsiTheme="majorHAnsi" w:cstheme="majorHAnsi"/>
          <w:b/>
          <w:caps/>
          <w:sz w:val="20"/>
          <w:szCs w:val="20"/>
          <w:lang w:val="lt-LT"/>
        </w:rPr>
      </w:pPr>
      <w:r w:rsidRPr="00656418">
        <w:rPr>
          <w:rFonts w:asciiTheme="majorHAnsi" w:hAnsiTheme="majorHAnsi" w:cstheme="majorHAnsi"/>
          <w:b/>
          <w:caps/>
          <w:sz w:val="20"/>
          <w:szCs w:val="20"/>
          <w:lang w:val="lt-LT"/>
        </w:rPr>
        <w:t>METINIAI REZULTATAI</w:t>
      </w:r>
      <w:r w:rsidR="001B7449">
        <w:rPr>
          <w:rFonts w:asciiTheme="majorHAnsi" w:hAnsiTheme="majorHAnsi" w:cstheme="majorHAnsi"/>
          <w:b/>
          <w:caps/>
          <w:sz w:val="20"/>
          <w:szCs w:val="20"/>
          <w:lang w:val="lt-LT"/>
        </w:rPr>
        <w:t xml:space="preserve"> </w:t>
      </w:r>
      <w:r w:rsidRPr="00656418">
        <w:rPr>
          <w:rFonts w:asciiTheme="majorHAnsi" w:hAnsiTheme="majorHAnsi" w:cstheme="majorHAnsi"/>
          <w:b/>
          <w:caps/>
          <w:sz w:val="20"/>
          <w:szCs w:val="20"/>
          <w:lang w:val="lt-LT"/>
        </w:rPr>
        <w:t>2020/2021</w:t>
      </w:r>
      <w:bookmarkEnd w:id="0"/>
    </w:p>
    <w:p w14:paraId="49B16220" w14:textId="77777777" w:rsidR="001B7449" w:rsidRDefault="001B7449" w:rsidP="00122BE7">
      <w:pPr>
        <w:jc w:val="center"/>
        <w:rPr>
          <w:rFonts w:asciiTheme="majorHAnsi" w:hAnsiTheme="majorHAnsi" w:cstheme="majorHAnsi"/>
          <w:b/>
          <w:caps/>
          <w:sz w:val="20"/>
          <w:szCs w:val="20"/>
          <w:lang w:val="lt-LT"/>
        </w:rPr>
      </w:pPr>
    </w:p>
    <w:p w14:paraId="7EF52F8D" w14:textId="77777777" w:rsidR="00122BE7" w:rsidRPr="00656418" w:rsidRDefault="00122BE7" w:rsidP="00122BE7">
      <w:pPr>
        <w:jc w:val="center"/>
        <w:rPr>
          <w:rFonts w:asciiTheme="majorHAnsi" w:hAnsiTheme="majorHAnsi" w:cstheme="majorHAnsi"/>
          <w:b/>
          <w:caps/>
          <w:sz w:val="20"/>
          <w:szCs w:val="20"/>
          <w:lang w:val="lt-LT"/>
        </w:rPr>
      </w:pPr>
    </w:p>
    <w:p w14:paraId="1F2E2478" w14:textId="77777777" w:rsidR="00122BE7" w:rsidRPr="005A5858" w:rsidRDefault="00122BE7" w:rsidP="001B7449">
      <w:pPr>
        <w:pStyle w:val="Sraopastraipa"/>
        <w:numPr>
          <w:ilvl w:val="0"/>
          <w:numId w:val="15"/>
        </w:numPr>
        <w:tabs>
          <w:tab w:val="left" w:pos="284"/>
        </w:tabs>
        <w:spacing w:before="0" w:beforeAutospacing="0" w:after="0" w:afterAutospacing="0"/>
        <w:ind w:left="0" w:hanging="11"/>
        <w:contextualSpacing/>
        <w:jc w:val="both"/>
        <w:rPr>
          <w:rFonts w:asciiTheme="majorHAnsi" w:hAnsiTheme="majorHAnsi" w:cstheme="majorHAnsi"/>
          <w:color w:val="000000"/>
          <w:sz w:val="20"/>
          <w:szCs w:val="20"/>
          <w:lang w:val="lt-LT"/>
        </w:rPr>
      </w:pPr>
      <w:r w:rsidRPr="005A5858">
        <w:rPr>
          <w:rFonts w:asciiTheme="majorHAnsi" w:hAnsiTheme="majorHAnsi" w:cstheme="majorHAnsi"/>
          <w:b/>
          <w:bCs/>
          <w:color w:val="000000"/>
          <w:sz w:val="20"/>
          <w:szCs w:val="20"/>
          <w:lang w:val="lt-LT"/>
        </w:rPr>
        <w:t xml:space="preserve">DARBUOTOJŲ </w:t>
      </w:r>
      <w:r w:rsidRPr="005A5858">
        <w:rPr>
          <w:rFonts w:asciiTheme="majorHAnsi" w:hAnsiTheme="majorHAnsi" w:cstheme="majorHAnsi"/>
          <w:color w:val="000000"/>
          <w:sz w:val="20"/>
          <w:szCs w:val="20"/>
          <w:lang w:val="lt-LT"/>
        </w:rPr>
        <w:t xml:space="preserve">MOKYMOSI IR TOBULĖJIMO REZULTATAI </w:t>
      </w:r>
      <w:r w:rsidRPr="005A5858">
        <w:rPr>
          <w:rFonts w:asciiTheme="majorHAnsi" w:hAnsiTheme="majorHAnsi" w:cstheme="majorHAnsi"/>
          <w:sz w:val="20"/>
          <w:szCs w:val="20"/>
          <w:lang w:val="lt-LT"/>
        </w:rPr>
        <w:t>2020/2021</w:t>
      </w:r>
    </w:p>
    <w:p w14:paraId="4839C6F7" w14:textId="77777777" w:rsidR="00122BE7" w:rsidRPr="001B7449" w:rsidRDefault="00122BE7" w:rsidP="001B7449">
      <w:pPr>
        <w:tabs>
          <w:tab w:val="left" w:pos="284"/>
        </w:tabs>
        <w:jc w:val="both"/>
        <w:rPr>
          <w:rFonts w:asciiTheme="majorHAnsi" w:hAnsiTheme="majorHAnsi" w:cstheme="majorHAnsi"/>
          <w:bCs/>
          <w:sz w:val="20"/>
          <w:szCs w:val="20"/>
          <w:lang w:val="lt-LT"/>
        </w:rPr>
      </w:pPr>
    </w:p>
    <w:p w14:paraId="6B92D47C" w14:textId="77777777" w:rsidR="00122BE7" w:rsidRPr="005A5858" w:rsidRDefault="00122BE7" w:rsidP="001B7449">
      <w:pPr>
        <w:pStyle w:val="Betarp"/>
        <w:widowControl/>
        <w:numPr>
          <w:ilvl w:val="0"/>
          <w:numId w:val="16"/>
        </w:numPr>
        <w:adjustRightInd/>
        <w:ind w:left="851" w:hanging="284"/>
        <w:rPr>
          <w:rFonts w:asciiTheme="majorHAnsi" w:hAnsiTheme="majorHAnsi" w:cstheme="majorHAnsi"/>
          <w:b/>
          <w:sz w:val="20"/>
          <w:szCs w:val="20"/>
          <w:lang w:eastAsia="ru-RU"/>
        </w:rPr>
      </w:pPr>
      <w:r w:rsidRPr="005A5858">
        <w:rPr>
          <w:rFonts w:asciiTheme="majorHAnsi" w:hAnsiTheme="majorHAnsi" w:cstheme="majorHAnsi"/>
          <w:bCs/>
          <w:sz w:val="20"/>
          <w:szCs w:val="20"/>
          <w:lang w:eastAsia="ru-RU"/>
        </w:rPr>
        <w:t xml:space="preserve">9 </w:t>
      </w:r>
      <w:r w:rsidRPr="005A5858">
        <w:rPr>
          <w:rFonts w:asciiTheme="majorHAnsi" w:hAnsiTheme="majorHAnsi" w:cstheme="majorHAnsi"/>
          <w:bCs/>
          <w:caps/>
          <w:sz w:val="20"/>
          <w:szCs w:val="20"/>
          <w:lang w:eastAsia="ru-RU"/>
        </w:rPr>
        <w:t>kriterijus:</w:t>
      </w:r>
      <w:r w:rsidRPr="005A5858">
        <w:rPr>
          <w:rFonts w:asciiTheme="majorHAnsi" w:hAnsiTheme="majorHAnsi" w:cstheme="majorHAnsi"/>
          <w:b/>
          <w:sz w:val="20"/>
          <w:szCs w:val="20"/>
          <w:lang w:eastAsia="ru-RU"/>
        </w:rPr>
        <w:t xml:space="preserve">       </w:t>
      </w:r>
      <w:r>
        <w:rPr>
          <w:rFonts w:asciiTheme="majorHAnsi" w:hAnsiTheme="majorHAnsi" w:cstheme="majorHAnsi"/>
          <w:b/>
          <w:sz w:val="20"/>
          <w:szCs w:val="20"/>
          <w:lang w:eastAsia="ru-RU"/>
        </w:rPr>
        <w:t xml:space="preserve">    </w:t>
      </w:r>
      <w:r w:rsidRPr="005A5858">
        <w:rPr>
          <w:rFonts w:asciiTheme="majorHAnsi" w:hAnsiTheme="majorHAnsi" w:cstheme="majorHAnsi"/>
          <w:sz w:val="20"/>
          <w:szCs w:val="20"/>
          <w:lang w:eastAsia="ru-RU"/>
        </w:rPr>
        <w:t xml:space="preserve">Socialinių paslaugų teikėjas taiko personalo kvalifikacijos kėlimo priemones </w:t>
      </w:r>
    </w:p>
    <w:p w14:paraId="7AEE8251" w14:textId="77777777" w:rsidR="00122BE7" w:rsidRPr="005A5858" w:rsidRDefault="00122BE7" w:rsidP="00122BE7">
      <w:pPr>
        <w:pStyle w:val="Betarp"/>
        <w:rPr>
          <w:rFonts w:asciiTheme="majorHAnsi" w:hAnsiTheme="majorHAnsi" w:cstheme="majorHAnsi"/>
          <w:sz w:val="20"/>
          <w:szCs w:val="20"/>
          <w:lang w:eastAsia="ru-RU"/>
        </w:rPr>
      </w:pPr>
      <w:r>
        <w:rPr>
          <w:rFonts w:asciiTheme="majorHAnsi" w:hAnsiTheme="majorHAnsi" w:cstheme="majorHAnsi"/>
          <w:sz w:val="20"/>
          <w:szCs w:val="20"/>
          <w:lang w:eastAsia="ru-RU"/>
        </w:rPr>
        <w:t xml:space="preserve">                 </w:t>
      </w:r>
      <w:r w:rsidRPr="005A5858">
        <w:rPr>
          <w:rFonts w:asciiTheme="majorHAnsi" w:hAnsiTheme="majorHAnsi" w:cstheme="majorHAnsi"/>
          <w:sz w:val="20"/>
          <w:szCs w:val="20"/>
          <w:lang w:eastAsia="ru-RU"/>
        </w:rPr>
        <w:t xml:space="preserve">   remdamasis asmeniniu ugdymosi, nuolatinio mokymosi ir tobulėjimo planu.</w:t>
      </w:r>
    </w:p>
    <w:p w14:paraId="2B0A6592" w14:textId="77777777" w:rsidR="00122BE7" w:rsidRPr="005A5858" w:rsidRDefault="00122BE7" w:rsidP="00122BE7">
      <w:pPr>
        <w:pStyle w:val="Betarp"/>
        <w:rPr>
          <w:rFonts w:asciiTheme="majorHAnsi" w:hAnsiTheme="majorHAnsi" w:cstheme="majorHAnsi"/>
          <w:b/>
          <w:sz w:val="20"/>
          <w:szCs w:val="20"/>
          <w:lang w:eastAsia="ru-RU"/>
        </w:rPr>
      </w:pPr>
    </w:p>
    <w:p w14:paraId="48E76D87" w14:textId="77777777" w:rsidR="00122BE7" w:rsidRPr="005A5858" w:rsidRDefault="00122BE7" w:rsidP="00122BE7">
      <w:pPr>
        <w:pStyle w:val="Betarp"/>
        <w:tabs>
          <w:tab w:val="left" w:pos="1418"/>
        </w:tabs>
        <w:rPr>
          <w:rFonts w:asciiTheme="majorHAnsi" w:hAnsiTheme="majorHAnsi" w:cstheme="majorHAnsi"/>
          <w:i/>
          <w:iCs/>
          <w:sz w:val="20"/>
          <w:szCs w:val="20"/>
          <w:lang w:eastAsia="ru-RU"/>
        </w:rPr>
      </w:pPr>
      <w:r w:rsidRPr="005A5858">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Pr="005A5858">
        <w:rPr>
          <w:rFonts w:asciiTheme="majorHAnsi" w:hAnsiTheme="majorHAnsi" w:cstheme="majorHAnsi"/>
          <w:bCs/>
          <w:sz w:val="20"/>
          <w:szCs w:val="20"/>
        </w:rPr>
        <w:t>Rodiklis</w:t>
      </w:r>
      <w:r w:rsidRPr="005A5858">
        <w:rPr>
          <w:rFonts w:asciiTheme="majorHAnsi" w:hAnsiTheme="majorHAnsi" w:cstheme="majorHAnsi"/>
          <w:bCs/>
          <w:i/>
          <w:iCs/>
          <w:sz w:val="20"/>
          <w:szCs w:val="20"/>
        </w:rPr>
        <w:t xml:space="preserve">:                     </w:t>
      </w:r>
      <w:bookmarkStart w:id="1" w:name="_Hlk83045231"/>
      <w:r w:rsidRPr="005A5858">
        <w:rPr>
          <w:rFonts w:asciiTheme="majorHAnsi" w:hAnsiTheme="majorHAnsi" w:cstheme="majorHAnsi"/>
          <w:i/>
          <w:iCs/>
          <w:sz w:val="20"/>
          <w:szCs w:val="20"/>
          <w:lang w:eastAsia="ru-RU"/>
        </w:rPr>
        <w:t xml:space="preserve">Darbuotojų nuomonė apie 2020 m. mokymų poveikį jų turimoms kompetencijoms </w:t>
      </w:r>
      <w:bookmarkEnd w:id="1"/>
    </w:p>
    <w:p w14:paraId="7161A590" w14:textId="77777777" w:rsidR="00122BE7" w:rsidRPr="005A5858" w:rsidRDefault="00122BE7" w:rsidP="00122BE7">
      <w:pPr>
        <w:pStyle w:val="Betarp"/>
        <w:tabs>
          <w:tab w:val="left" w:pos="1418"/>
        </w:tabs>
        <w:rPr>
          <w:rFonts w:asciiTheme="majorHAnsi" w:hAnsiTheme="majorHAnsi" w:cstheme="majorHAnsi"/>
          <w:bCs/>
          <w:i/>
          <w:iCs/>
          <w:sz w:val="20"/>
          <w:szCs w:val="20"/>
        </w:rPr>
      </w:pPr>
      <w:r w:rsidRPr="005A5858">
        <w:rPr>
          <w:rFonts w:asciiTheme="majorHAnsi" w:hAnsiTheme="majorHAnsi" w:cstheme="majorHAnsi"/>
          <w:i/>
          <w:iCs/>
          <w:sz w:val="20"/>
          <w:szCs w:val="20"/>
          <w:lang w:eastAsia="ru-RU"/>
        </w:rPr>
        <w:t xml:space="preserve">                                 </w:t>
      </w:r>
      <w:r>
        <w:rPr>
          <w:rFonts w:asciiTheme="majorHAnsi" w:hAnsiTheme="majorHAnsi" w:cstheme="majorHAnsi"/>
          <w:i/>
          <w:iCs/>
          <w:sz w:val="20"/>
          <w:szCs w:val="20"/>
          <w:lang w:eastAsia="ru-RU"/>
        </w:rPr>
        <w:t xml:space="preserve">                      </w:t>
      </w:r>
      <w:r w:rsidRPr="005A5858">
        <w:rPr>
          <w:rFonts w:asciiTheme="majorHAnsi" w:hAnsiTheme="majorHAnsi" w:cstheme="majorHAnsi"/>
          <w:i/>
          <w:iCs/>
          <w:sz w:val="20"/>
          <w:szCs w:val="20"/>
          <w:lang w:eastAsia="ru-RU"/>
        </w:rPr>
        <w:t xml:space="preserve">procentinė išraiška  </w:t>
      </w:r>
    </w:p>
    <w:p w14:paraId="4A197721" w14:textId="77777777" w:rsidR="00122BE7" w:rsidRPr="00F76E60" w:rsidRDefault="00122BE7" w:rsidP="00122BE7">
      <w:pPr>
        <w:pStyle w:val="Betarp"/>
        <w:rPr>
          <w:lang w:eastAsia="ru-RU"/>
        </w:rPr>
      </w:pPr>
    </w:p>
    <w:p w14:paraId="4DFC0388" w14:textId="77777777" w:rsidR="00122BE7" w:rsidRPr="00F76E60" w:rsidRDefault="00122BE7" w:rsidP="00122BE7">
      <w:pPr>
        <w:rPr>
          <w:lang w:val="lt-LT" w:eastAsia="ru-RU"/>
        </w:rPr>
      </w:pPr>
      <w:r>
        <w:rPr>
          <w:noProof/>
        </w:rPr>
        <w:drawing>
          <wp:inline distT="0" distB="0" distL="0" distR="0" wp14:anchorId="419D9363" wp14:editId="552C123B">
            <wp:extent cx="6276975" cy="3143250"/>
            <wp:effectExtent l="0" t="0" r="9525" b="0"/>
            <wp:docPr id="4" name="Diagrama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204A60" w14:textId="77777777" w:rsidR="00122BE7" w:rsidRPr="00F76E60" w:rsidRDefault="00122BE7" w:rsidP="00122BE7">
      <w:pPr>
        <w:pStyle w:val="Betarp"/>
        <w:rPr>
          <w:b/>
        </w:rPr>
      </w:pPr>
    </w:p>
    <w:p w14:paraId="69D23A23" w14:textId="77777777" w:rsidR="00122BE7" w:rsidRPr="00EA4169" w:rsidRDefault="00122BE7" w:rsidP="00122BE7">
      <w:pPr>
        <w:pStyle w:val="Betarp"/>
        <w:rPr>
          <w:rFonts w:asciiTheme="majorHAnsi" w:hAnsiTheme="majorHAnsi" w:cstheme="majorHAnsi"/>
          <w:b/>
          <w:sz w:val="20"/>
          <w:szCs w:val="20"/>
        </w:rPr>
      </w:pPr>
      <w:r w:rsidRPr="00EA4169">
        <w:rPr>
          <w:rFonts w:asciiTheme="majorHAnsi" w:hAnsiTheme="majorHAnsi" w:cstheme="majorHAnsi"/>
          <w:b/>
          <w:sz w:val="20"/>
          <w:szCs w:val="20"/>
        </w:rPr>
        <w:t>Rezultatų paaiškinimas:</w:t>
      </w:r>
    </w:p>
    <w:p w14:paraId="410D34D2" w14:textId="77777777" w:rsidR="00122BE7" w:rsidRPr="00EA4169" w:rsidRDefault="00122BE7" w:rsidP="00122BE7">
      <w:pPr>
        <w:pStyle w:val="Betarp"/>
        <w:rPr>
          <w:rFonts w:asciiTheme="majorHAnsi" w:hAnsiTheme="majorHAnsi" w:cstheme="majorHAnsi"/>
          <w:i/>
          <w:iCs/>
          <w:sz w:val="20"/>
          <w:szCs w:val="20"/>
        </w:rPr>
      </w:pPr>
      <w:r w:rsidRPr="00EA4169">
        <w:rPr>
          <w:rFonts w:asciiTheme="majorHAnsi" w:hAnsiTheme="majorHAnsi" w:cstheme="majorHAnsi"/>
          <w:i/>
          <w:iCs/>
          <w:sz w:val="20"/>
          <w:szCs w:val="20"/>
        </w:rPr>
        <w:t>Diagrama rodo darbuotojų, tiesiogiai teikiančių paslaugas, nuomonę apie 2020 m. mokymų poveikį jų kompetencijoms. Personalui užduotas klausimas: kiek mokymai prisidėjo prie kompetencijos pagerinimo). Diagramos vertikali ašis rodo bendrą mokymų kiekį (34). Horizontali ašis  rodo darbuotojų išreitinguotas 6 kompetencijas procentine išraiška.</w:t>
      </w:r>
    </w:p>
    <w:p w14:paraId="32B0298B" w14:textId="77777777" w:rsidR="00122BE7" w:rsidRPr="00EA4169" w:rsidRDefault="00122BE7" w:rsidP="00122BE7">
      <w:pPr>
        <w:pStyle w:val="Betarp"/>
        <w:rPr>
          <w:rFonts w:asciiTheme="majorHAnsi" w:hAnsiTheme="majorHAnsi" w:cstheme="majorHAnsi"/>
          <w:i/>
          <w:iCs/>
          <w:sz w:val="20"/>
          <w:szCs w:val="20"/>
        </w:rPr>
      </w:pPr>
      <w:r w:rsidRPr="00EA4169">
        <w:rPr>
          <w:rFonts w:asciiTheme="majorHAnsi" w:hAnsiTheme="majorHAnsi" w:cstheme="majorHAnsi"/>
          <w:i/>
          <w:iCs/>
          <w:sz w:val="20"/>
          <w:szCs w:val="20"/>
        </w:rPr>
        <w:t>2020 m. apdoroti refleksijų duomenys parodė, kad darbuotojams buvo naudingi mokymai, įtraukti į kvalifikacijos tobulinimo planą: planavimo, komandinio darbo, psichikos sveikatos kompetencijų didinimas, atvejo vadyba,  streso mažinimas socialiniame darbe ir kt. Diagramoje stebime procentinį atotrūkį tarp kompetencijų, nuo labiausiai ištobulintų kompetencijų, tokių, kaip  „Tobulėti“, „Gebėjimas dirbti kartu“, „Analizuoti situaciją“,  dideliu procentų skirtumu, vidutiniškai apie 10%,  atsilieka tokios kompetencijos, kaip - „Daryti įtaką socialinių paslaugų gavėjų aplinkai“, „Planuoti“, „Veikti savarankiškai“.</w:t>
      </w:r>
    </w:p>
    <w:p w14:paraId="2B367763" w14:textId="77777777" w:rsidR="00122BE7" w:rsidRPr="00EA4169" w:rsidRDefault="00122BE7" w:rsidP="00122BE7">
      <w:pPr>
        <w:pStyle w:val="Betarp"/>
        <w:rPr>
          <w:rFonts w:asciiTheme="majorHAnsi" w:hAnsiTheme="majorHAnsi" w:cstheme="majorHAnsi"/>
          <w:i/>
          <w:iCs/>
          <w:sz w:val="20"/>
          <w:szCs w:val="20"/>
        </w:rPr>
      </w:pPr>
      <w:r w:rsidRPr="00EA4169">
        <w:rPr>
          <w:rFonts w:asciiTheme="majorHAnsi" w:hAnsiTheme="majorHAnsi" w:cstheme="majorHAnsi"/>
          <w:b/>
          <w:bCs/>
          <w:sz w:val="20"/>
          <w:szCs w:val="20"/>
        </w:rPr>
        <w:t xml:space="preserve"> Išvada:</w:t>
      </w:r>
      <w:r w:rsidRPr="00EA4169">
        <w:rPr>
          <w:rFonts w:asciiTheme="majorHAnsi" w:hAnsiTheme="majorHAnsi" w:cstheme="majorHAnsi"/>
          <w:i/>
          <w:iCs/>
          <w:sz w:val="20"/>
          <w:szCs w:val="20"/>
        </w:rPr>
        <w:t xml:space="preserve"> 2020 metų kvalifikacijos tobulinimo planas buvo efektyvus ne visose kompetencijų srityse. Apklausos rezultatai yra aptariami su darbuotojais. Remiantis apklausos rezultatais identifikuoti potencialūs gerinimo veiksmai, kurie įgyvendinami 2021 m. eigoje. Nutarta: į 2021 m. kvalifikacijos kėlimo planą įtraukti mokymus/seminarus, kurie stiprins darbuotojų įgūdžius, žinias, kompetencijas tokiose srityse kaip „Daryti įtaką socialinei paslaugų gavėjo aplinkai“, „Planuoti“, „Veikti savarankiškai.“)</w:t>
      </w:r>
    </w:p>
    <w:p w14:paraId="638EEC27" w14:textId="77777777" w:rsidR="00122BE7" w:rsidRDefault="00122BE7" w:rsidP="00122BE7">
      <w:pPr>
        <w:pStyle w:val="Betarp"/>
        <w:rPr>
          <w:sz w:val="20"/>
          <w:szCs w:val="20"/>
        </w:rPr>
      </w:pPr>
      <w:r w:rsidRPr="00EA4169">
        <w:rPr>
          <w:rFonts w:asciiTheme="majorHAnsi" w:hAnsiTheme="majorHAnsi" w:cstheme="majorHAnsi"/>
          <w:b/>
          <w:sz w:val="20"/>
          <w:szCs w:val="20"/>
        </w:rPr>
        <w:t>Šaltinis:</w:t>
      </w:r>
      <w:r w:rsidRPr="00EA4169">
        <w:rPr>
          <w:rFonts w:asciiTheme="majorHAnsi" w:hAnsiTheme="majorHAnsi" w:cstheme="majorHAnsi"/>
          <w:i/>
          <w:iCs/>
          <w:sz w:val="20"/>
          <w:szCs w:val="20"/>
        </w:rPr>
        <w:t xml:space="preserve"> 2020 m. darbuotojų, grįžus  po mokymų, refleksijos (raštu).</w:t>
      </w:r>
      <w:r w:rsidRPr="00EA4169">
        <w:rPr>
          <w:sz w:val="20"/>
          <w:szCs w:val="20"/>
        </w:rPr>
        <w:t xml:space="preserve"> </w:t>
      </w:r>
    </w:p>
    <w:p w14:paraId="7D06702D" w14:textId="77777777" w:rsidR="00122BE7" w:rsidRPr="00EA4169" w:rsidRDefault="00122BE7" w:rsidP="00122BE7">
      <w:pPr>
        <w:pStyle w:val="Betarp"/>
        <w:rPr>
          <w:sz w:val="20"/>
          <w:szCs w:val="20"/>
        </w:rPr>
      </w:pPr>
      <w:r w:rsidRPr="00EA4169">
        <w:rPr>
          <w:rFonts w:asciiTheme="majorHAnsi" w:hAnsiTheme="majorHAnsi" w:cstheme="majorHAnsi"/>
          <w:bCs/>
          <w:i/>
          <w:iCs/>
          <w:sz w:val="20"/>
          <w:szCs w:val="20"/>
        </w:rPr>
        <w:t>Bendras darbuotojų, dalyvavusių apklausoje, skaičius:</w:t>
      </w:r>
    </w:p>
    <w:p w14:paraId="7B0A70A5" w14:textId="77777777" w:rsidR="00122BE7" w:rsidRDefault="00122BE7" w:rsidP="00122BE7">
      <w:pPr>
        <w:jc w:val="both"/>
        <w:rPr>
          <w:rFonts w:asciiTheme="majorHAnsi" w:eastAsia="Times New Roman" w:hAnsiTheme="majorHAnsi" w:cstheme="majorHAnsi"/>
          <w:i/>
          <w:sz w:val="20"/>
          <w:szCs w:val="20"/>
          <w:lang w:val="lt-LT"/>
        </w:rPr>
      </w:pPr>
      <w:r w:rsidRPr="00EA4169">
        <w:rPr>
          <w:rFonts w:asciiTheme="majorHAnsi" w:eastAsia="Times New Roman" w:hAnsiTheme="majorHAnsi" w:cstheme="majorHAnsi"/>
          <w:i/>
          <w:sz w:val="20"/>
          <w:szCs w:val="20"/>
          <w:lang w:val="lt-LT"/>
        </w:rPr>
        <w:t xml:space="preserve">2020 m. bendras darbuotojų skaičius: 36; bendras darbuotojų, </w:t>
      </w:r>
      <w:r w:rsidRPr="00EA4169">
        <w:rPr>
          <w:rFonts w:asciiTheme="majorHAnsi" w:hAnsiTheme="majorHAnsi" w:cstheme="majorHAnsi"/>
          <w:i/>
          <w:iCs/>
          <w:sz w:val="20"/>
          <w:szCs w:val="20"/>
          <w:lang w:val="lt-LT"/>
        </w:rPr>
        <w:t>tiesiogiai teikiančių paslaugas</w:t>
      </w:r>
      <w:r w:rsidRPr="00EA4169">
        <w:rPr>
          <w:rFonts w:asciiTheme="majorHAnsi" w:eastAsia="Times New Roman" w:hAnsiTheme="majorHAnsi" w:cstheme="majorHAnsi"/>
          <w:i/>
          <w:sz w:val="20"/>
          <w:szCs w:val="20"/>
          <w:lang w:val="lt-LT"/>
        </w:rPr>
        <w:t xml:space="preserve"> ir dalyvavusių apklausoje, skaičius: 21.</w:t>
      </w:r>
    </w:p>
    <w:p w14:paraId="5A906559" w14:textId="77777777" w:rsidR="00122BE7" w:rsidRDefault="00122BE7" w:rsidP="00122BE7">
      <w:pPr>
        <w:jc w:val="both"/>
        <w:rPr>
          <w:rFonts w:asciiTheme="majorHAnsi" w:eastAsia="Times New Roman" w:hAnsiTheme="majorHAnsi" w:cstheme="majorHAnsi"/>
          <w:i/>
          <w:sz w:val="20"/>
          <w:szCs w:val="20"/>
          <w:lang w:val="lt-LT"/>
        </w:rPr>
      </w:pPr>
    </w:p>
    <w:p w14:paraId="708CE776" w14:textId="77777777" w:rsidR="00122BE7" w:rsidRDefault="00122BE7" w:rsidP="00122BE7">
      <w:pPr>
        <w:jc w:val="both"/>
        <w:rPr>
          <w:rFonts w:asciiTheme="majorHAnsi" w:eastAsia="Times New Roman" w:hAnsiTheme="majorHAnsi" w:cstheme="majorHAnsi"/>
          <w:i/>
          <w:sz w:val="20"/>
          <w:szCs w:val="20"/>
          <w:lang w:val="lt-LT"/>
        </w:rPr>
      </w:pPr>
    </w:p>
    <w:p w14:paraId="120B9E93" w14:textId="62CF1663" w:rsidR="00122BE7" w:rsidRDefault="00122BE7" w:rsidP="001B7449">
      <w:pPr>
        <w:rPr>
          <w:rFonts w:asciiTheme="majorHAnsi" w:eastAsiaTheme="majorEastAsia" w:hAnsiTheme="majorHAnsi" w:cstheme="majorHAnsi"/>
          <w:spacing w:val="-10"/>
          <w:kern w:val="28"/>
          <w:lang w:val="lt-LT"/>
        </w:rPr>
      </w:pPr>
    </w:p>
    <w:p w14:paraId="4666A4C1" w14:textId="16A58B42" w:rsidR="001B7449" w:rsidRPr="001B7449" w:rsidRDefault="001B7449" w:rsidP="001B7449">
      <w:pPr>
        <w:pStyle w:val="Sraopastraipa"/>
        <w:numPr>
          <w:ilvl w:val="0"/>
          <w:numId w:val="15"/>
        </w:numPr>
        <w:spacing w:before="0" w:beforeAutospacing="0" w:after="200" w:afterAutospacing="0" w:line="276" w:lineRule="auto"/>
        <w:ind w:left="567" w:hanging="567"/>
        <w:contextualSpacing/>
        <w:jc w:val="both"/>
        <w:rPr>
          <w:rFonts w:asciiTheme="majorHAnsi" w:hAnsiTheme="majorHAnsi" w:cstheme="majorHAnsi"/>
          <w:b/>
          <w:bCs/>
          <w:sz w:val="20"/>
          <w:szCs w:val="20"/>
          <w:lang w:val="lt-LT"/>
        </w:rPr>
      </w:pPr>
      <w:bookmarkStart w:id="2" w:name="_Hlk80862258"/>
      <w:r w:rsidRPr="00DB791E">
        <w:rPr>
          <w:rFonts w:asciiTheme="majorHAnsi" w:hAnsiTheme="majorHAnsi" w:cstheme="majorHAnsi"/>
          <w:sz w:val="20"/>
          <w:szCs w:val="20"/>
          <w:lang w:val="lt-LT"/>
        </w:rPr>
        <w:lastRenderedPageBreak/>
        <w:t>ĮVERTINIMO REZULTATAI: KOKIA APIMTIMI UŽTIKRINAMOS</w:t>
      </w:r>
      <w:r w:rsidRPr="00DB791E">
        <w:rPr>
          <w:rFonts w:asciiTheme="majorHAnsi" w:hAnsiTheme="majorHAnsi" w:cstheme="majorHAnsi"/>
          <w:b/>
          <w:bCs/>
          <w:sz w:val="20"/>
          <w:szCs w:val="20"/>
          <w:lang w:val="lt-LT"/>
        </w:rPr>
        <w:t xml:space="preserve"> PASLAUGŲ GAVĖJŲ </w:t>
      </w:r>
      <w:r w:rsidRPr="00DB791E">
        <w:rPr>
          <w:rFonts w:asciiTheme="majorHAnsi" w:hAnsiTheme="majorHAnsi" w:cstheme="majorHAnsi"/>
          <w:sz w:val="20"/>
          <w:szCs w:val="20"/>
          <w:lang w:val="lt-LT"/>
        </w:rPr>
        <w:t>TEISĖS KASDIENIAME DARBE 2020/2021</w:t>
      </w:r>
    </w:p>
    <w:p w14:paraId="67DC13E7" w14:textId="77777777" w:rsidR="001B7449" w:rsidRPr="001B7449" w:rsidRDefault="001B7449" w:rsidP="001B7449">
      <w:pPr>
        <w:pStyle w:val="Sraopastraipa"/>
        <w:spacing w:before="0" w:beforeAutospacing="0" w:after="200" w:afterAutospacing="0" w:line="276" w:lineRule="auto"/>
        <w:ind w:left="567"/>
        <w:contextualSpacing/>
        <w:jc w:val="both"/>
        <w:rPr>
          <w:rFonts w:asciiTheme="majorHAnsi" w:hAnsiTheme="majorHAnsi" w:cstheme="majorHAnsi"/>
          <w:b/>
          <w:bCs/>
          <w:sz w:val="20"/>
          <w:szCs w:val="20"/>
          <w:lang w:val="lt-LT"/>
        </w:rPr>
      </w:pPr>
    </w:p>
    <w:p w14:paraId="6ACB6989" w14:textId="77777777" w:rsidR="001B7449" w:rsidRPr="00DB791E" w:rsidRDefault="001B7449" w:rsidP="001B7449">
      <w:pPr>
        <w:pStyle w:val="Sraopastraipa"/>
        <w:numPr>
          <w:ilvl w:val="0"/>
          <w:numId w:val="18"/>
        </w:numPr>
        <w:spacing w:before="0" w:beforeAutospacing="0" w:after="0" w:afterAutospacing="0"/>
        <w:ind w:left="782" w:hanging="213"/>
        <w:contextualSpacing/>
        <w:jc w:val="both"/>
        <w:rPr>
          <w:rFonts w:asciiTheme="majorHAnsi" w:hAnsiTheme="majorHAnsi" w:cstheme="majorHAnsi"/>
          <w:sz w:val="20"/>
          <w:szCs w:val="20"/>
          <w:lang w:val="lt-LT"/>
        </w:rPr>
      </w:pPr>
      <w:r w:rsidRPr="00DB791E">
        <w:rPr>
          <w:rFonts w:asciiTheme="majorHAnsi" w:hAnsiTheme="majorHAnsi" w:cstheme="majorHAnsi"/>
          <w:sz w:val="20"/>
          <w:szCs w:val="20"/>
          <w:lang w:val="lt-LT"/>
        </w:rPr>
        <w:t xml:space="preserve">  16 </w:t>
      </w:r>
      <w:r w:rsidRPr="00DB791E">
        <w:rPr>
          <w:rFonts w:asciiTheme="majorHAnsi" w:hAnsiTheme="majorHAnsi" w:cstheme="majorHAnsi"/>
          <w:caps/>
          <w:sz w:val="20"/>
          <w:szCs w:val="20"/>
          <w:lang w:val="lt-LT"/>
        </w:rPr>
        <w:t>kriterijus:</w:t>
      </w:r>
      <w:r w:rsidRPr="00DB791E">
        <w:rPr>
          <w:rFonts w:asciiTheme="majorHAnsi" w:hAnsiTheme="majorHAnsi" w:cstheme="majorHAnsi"/>
          <w:sz w:val="20"/>
          <w:szCs w:val="20"/>
          <w:lang w:val="lt-LT"/>
        </w:rPr>
        <w:t xml:space="preserve">      Socialinių paslaugų teikėjas vertina savo veiklos efektyvumą pagal tai, kaip</w:t>
      </w:r>
    </w:p>
    <w:p w14:paraId="189C9C6A" w14:textId="77777777" w:rsidR="001B7449" w:rsidRPr="00DB791E" w:rsidRDefault="001B7449" w:rsidP="001B7449">
      <w:pPr>
        <w:pStyle w:val="Sraopastraipa"/>
        <w:spacing w:before="0" w:beforeAutospacing="0" w:after="0" w:afterAutospacing="0"/>
        <w:ind w:left="782"/>
        <w:jc w:val="both"/>
        <w:rPr>
          <w:rFonts w:asciiTheme="majorHAnsi" w:hAnsiTheme="majorHAnsi" w:cstheme="majorHAnsi"/>
          <w:sz w:val="20"/>
          <w:szCs w:val="20"/>
          <w:lang w:val="lt-LT"/>
        </w:rPr>
      </w:pPr>
      <w:r w:rsidRPr="00DB791E">
        <w:rPr>
          <w:rFonts w:asciiTheme="majorHAnsi" w:hAnsiTheme="majorHAnsi" w:cstheme="majorHAnsi"/>
          <w:sz w:val="20"/>
          <w:szCs w:val="20"/>
          <w:lang w:val="lt-LT"/>
        </w:rPr>
        <w:t xml:space="preserve">  skatina ir praktiškai užtikrina paslaugų gavėjų teises visose organizacijos veiklos srityse.</w:t>
      </w:r>
    </w:p>
    <w:p w14:paraId="4B295ADC" w14:textId="77777777" w:rsidR="001B7449" w:rsidRPr="00DB791E" w:rsidRDefault="001B7449" w:rsidP="001B7449">
      <w:pPr>
        <w:ind w:left="420"/>
        <w:jc w:val="both"/>
        <w:rPr>
          <w:rFonts w:asciiTheme="majorHAnsi" w:hAnsiTheme="majorHAnsi" w:cstheme="majorHAnsi"/>
          <w:sz w:val="20"/>
          <w:szCs w:val="20"/>
          <w:lang w:val="lt-LT"/>
        </w:rPr>
      </w:pPr>
    </w:p>
    <w:p w14:paraId="0C8F8749" w14:textId="77777777" w:rsidR="001B7449" w:rsidRPr="00DB791E" w:rsidRDefault="001B7449" w:rsidP="001B7449">
      <w:pPr>
        <w:jc w:val="both"/>
        <w:rPr>
          <w:rFonts w:asciiTheme="majorHAnsi" w:hAnsiTheme="majorHAnsi" w:cstheme="majorHAnsi"/>
          <w:i/>
          <w:iCs/>
          <w:sz w:val="20"/>
          <w:szCs w:val="20"/>
          <w:lang w:val="lt-LT"/>
        </w:rPr>
      </w:pPr>
      <w:r w:rsidRPr="00DB791E">
        <w:rPr>
          <w:rFonts w:asciiTheme="majorHAnsi" w:hAnsiTheme="majorHAnsi" w:cstheme="majorHAnsi"/>
          <w:sz w:val="20"/>
          <w:szCs w:val="20"/>
          <w:lang w:val="lt-LT"/>
        </w:rPr>
        <w:t xml:space="preserve">          </w:t>
      </w:r>
      <w:r>
        <w:rPr>
          <w:rFonts w:asciiTheme="majorHAnsi" w:hAnsiTheme="majorHAnsi" w:cstheme="majorHAnsi"/>
          <w:sz w:val="20"/>
          <w:szCs w:val="20"/>
          <w:lang w:val="lt-LT"/>
        </w:rPr>
        <w:t xml:space="preserve">   </w:t>
      </w:r>
      <w:r w:rsidRPr="00DB791E">
        <w:rPr>
          <w:rFonts w:asciiTheme="majorHAnsi" w:hAnsiTheme="majorHAnsi" w:cstheme="majorHAnsi"/>
          <w:sz w:val="20"/>
          <w:szCs w:val="20"/>
          <w:lang w:val="lt-LT"/>
        </w:rPr>
        <w:t xml:space="preserve">      Rodiklis</w:t>
      </w:r>
      <w:r w:rsidRPr="00DB791E">
        <w:rPr>
          <w:rFonts w:asciiTheme="majorHAnsi" w:hAnsiTheme="majorHAnsi" w:cstheme="majorHAnsi"/>
          <w:i/>
          <w:iCs/>
          <w:sz w:val="20"/>
          <w:szCs w:val="20"/>
          <w:lang w:val="lt-LT"/>
        </w:rPr>
        <w:t xml:space="preserve">:                 Paslaugų gavėjų nuomonės apie saugumą įstaigoje, pasiskirstymas </w:t>
      </w:r>
    </w:p>
    <w:p w14:paraId="033468D8" w14:textId="236413CD" w:rsidR="001B7449" w:rsidRPr="00A12BD1" w:rsidRDefault="001B7449" w:rsidP="001B7449">
      <w:pPr>
        <w:jc w:val="both"/>
        <w:rPr>
          <w:rFonts w:asciiTheme="majorHAnsi" w:hAnsiTheme="majorHAnsi" w:cstheme="majorHAnsi"/>
          <w:i/>
          <w:iCs/>
          <w:sz w:val="20"/>
          <w:szCs w:val="20"/>
          <w:lang w:val="lt-LT"/>
        </w:rPr>
      </w:pPr>
      <w:r w:rsidRPr="00DB791E">
        <w:rPr>
          <w:rFonts w:asciiTheme="majorHAnsi" w:hAnsiTheme="majorHAnsi" w:cstheme="majorHAnsi"/>
          <w:i/>
          <w:iCs/>
          <w:sz w:val="20"/>
          <w:szCs w:val="20"/>
          <w:lang w:val="lt-LT"/>
        </w:rPr>
        <w:t xml:space="preserve">                                       </w:t>
      </w:r>
      <w:r>
        <w:rPr>
          <w:rFonts w:asciiTheme="majorHAnsi" w:hAnsiTheme="majorHAnsi" w:cstheme="majorHAnsi"/>
          <w:i/>
          <w:iCs/>
          <w:sz w:val="20"/>
          <w:szCs w:val="20"/>
          <w:lang w:val="lt-LT"/>
        </w:rPr>
        <w:t xml:space="preserve">    </w:t>
      </w:r>
      <w:r w:rsidRPr="00DB791E">
        <w:rPr>
          <w:rFonts w:asciiTheme="majorHAnsi" w:hAnsiTheme="majorHAnsi" w:cstheme="majorHAnsi"/>
          <w:i/>
          <w:iCs/>
          <w:sz w:val="20"/>
          <w:szCs w:val="20"/>
          <w:lang w:val="lt-LT"/>
        </w:rPr>
        <w:t xml:space="preserve">       procentine išraiška</w:t>
      </w:r>
    </w:p>
    <w:p w14:paraId="0CA6DFF1" w14:textId="77777777" w:rsidR="001B7449" w:rsidRPr="00DB791E" w:rsidRDefault="001B7449" w:rsidP="001B7449">
      <w:pPr>
        <w:pStyle w:val="Sraopastraipa"/>
        <w:rPr>
          <w:rFonts w:asciiTheme="majorHAnsi" w:hAnsiTheme="majorHAnsi" w:cstheme="majorHAnsi"/>
          <w:noProof/>
          <w:sz w:val="20"/>
          <w:szCs w:val="20"/>
        </w:rPr>
      </w:pPr>
      <w:r w:rsidRPr="00DB791E">
        <w:rPr>
          <w:rFonts w:asciiTheme="majorHAnsi" w:hAnsiTheme="majorHAnsi" w:cstheme="majorHAnsi"/>
          <w:noProof/>
          <w:sz w:val="20"/>
          <w:szCs w:val="20"/>
          <w:lang w:val="lt-LT" w:eastAsia="lt-LT"/>
        </w:rPr>
        <w:drawing>
          <wp:inline distT="0" distB="0" distL="0" distR="0" wp14:anchorId="13BCB3CC" wp14:editId="0C42261B">
            <wp:extent cx="5715000" cy="272415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724150"/>
                    </a:xfrm>
                    <a:prstGeom prst="rect">
                      <a:avLst/>
                    </a:prstGeom>
                    <a:noFill/>
                  </pic:spPr>
                </pic:pic>
              </a:graphicData>
            </a:graphic>
          </wp:inline>
        </w:drawing>
      </w:r>
    </w:p>
    <w:p w14:paraId="78E9E03D" w14:textId="77777777" w:rsidR="001B7449" w:rsidRPr="00DB791E" w:rsidRDefault="001B7449" w:rsidP="001B7449">
      <w:pPr>
        <w:jc w:val="both"/>
        <w:rPr>
          <w:rFonts w:asciiTheme="majorHAnsi" w:hAnsiTheme="majorHAnsi" w:cstheme="majorHAnsi"/>
          <w:b/>
          <w:bCs/>
          <w:noProof/>
          <w:sz w:val="20"/>
          <w:szCs w:val="20"/>
        </w:rPr>
      </w:pPr>
      <w:r w:rsidRPr="00DB791E">
        <w:rPr>
          <w:rFonts w:asciiTheme="majorHAnsi" w:hAnsiTheme="majorHAnsi" w:cstheme="majorHAnsi"/>
          <w:b/>
          <w:bCs/>
          <w:noProof/>
          <w:sz w:val="20"/>
          <w:szCs w:val="20"/>
        </w:rPr>
        <w:t>Rezultatų paaiškinimas:</w:t>
      </w:r>
    </w:p>
    <w:p w14:paraId="3F4C8421" w14:textId="77777777" w:rsidR="001B7449" w:rsidRPr="00DB791E" w:rsidRDefault="001B7449" w:rsidP="001B7449">
      <w:pPr>
        <w:jc w:val="both"/>
        <w:rPr>
          <w:rFonts w:asciiTheme="majorHAnsi" w:hAnsiTheme="majorHAnsi" w:cstheme="majorHAnsi"/>
          <w:b/>
          <w:bCs/>
          <w:sz w:val="20"/>
          <w:szCs w:val="20"/>
        </w:rPr>
      </w:pPr>
    </w:p>
    <w:p w14:paraId="7575B9FB" w14:textId="77777777" w:rsidR="001B7449" w:rsidRPr="00DB791E" w:rsidRDefault="001B7449" w:rsidP="001B7449">
      <w:pPr>
        <w:pStyle w:val="Komentarotekstas"/>
        <w:spacing w:after="0"/>
        <w:jc w:val="both"/>
        <w:rPr>
          <w:rFonts w:asciiTheme="majorHAnsi" w:hAnsiTheme="majorHAnsi" w:cstheme="majorHAnsi"/>
          <w:i/>
          <w:iCs/>
          <w:lang w:val="lt-LT"/>
        </w:rPr>
      </w:pPr>
      <w:r w:rsidRPr="00DB791E">
        <w:rPr>
          <w:rFonts w:asciiTheme="majorHAnsi" w:hAnsiTheme="majorHAnsi" w:cstheme="majorHAnsi"/>
          <w:i/>
          <w:iCs/>
          <w:lang w:val="lt-LT"/>
        </w:rPr>
        <w:t xml:space="preserve">Viena iš paslaugų gavėjų teisių yra teisė į saugumą. Buvo aktualu paanalizuoti, kaip ši teisė yra užtikrinama – ar paslaugų gavėjai iš tiesų jaučiasi saugiai. </w:t>
      </w:r>
      <w:r w:rsidRPr="00DB791E">
        <w:rPr>
          <w:rFonts w:asciiTheme="majorHAnsi" w:hAnsiTheme="majorHAnsi" w:cstheme="majorHAnsi"/>
          <w:i/>
          <w:iCs/>
          <w:noProof/>
          <w:lang w:val="lt-LT"/>
        </w:rPr>
        <w:t>Diagrama rodo, procentine išraiška, paslaugų gavėjų nuomonę apie jų saugumą įstaigoje, penkiais aspektais: fiziškai, materialiai, psichologiškai, dėl asmens duomenų apsaugos, dėl konfidencialumo.  Remiantis anketinės apklausos rezultatais, diagramoje matyti, kad 92,9% paslaugų gavėjų jaučiasi saugiai tiek fiziškai, tiek dėl konfidencialumo užtikrinimo. Mažesnis saugumas stebimas dėl asmens duomenų apsaugos (89,3%) ir dėl materialaus saugumo (85.7%). Mažiausias procentas (82,1%) fiksuojamas psichologinio saugumo rodiklyje. Paslaugų gavėjų apklausa vykdoma kartą per metus. A</w:t>
      </w:r>
      <w:r w:rsidRPr="00DB791E">
        <w:rPr>
          <w:rFonts w:asciiTheme="majorHAnsi" w:hAnsiTheme="majorHAnsi" w:cstheme="majorHAnsi"/>
          <w:i/>
          <w:iCs/>
          <w:lang w:val="lt-LT"/>
        </w:rPr>
        <w:t xml:space="preserve">pklausos rezultatai yra aptariami su darbuotojais ir su, pačiais, paslaugų gavėjais. Remiantis apklausos rezultatais identifikuojami potencialūs gerinimo veiksmai, kurie vėliau yra įgyvendinami. </w:t>
      </w:r>
      <w:r w:rsidRPr="00DB791E">
        <w:rPr>
          <w:rFonts w:asciiTheme="majorHAnsi" w:hAnsiTheme="majorHAnsi" w:cstheme="majorHAnsi"/>
          <w:i/>
          <w:iCs/>
          <w:noProof/>
          <w:lang w:val="lt-LT"/>
        </w:rPr>
        <w:t>P</w:t>
      </w:r>
      <w:proofErr w:type="spellStart"/>
      <w:r w:rsidRPr="00DB791E">
        <w:rPr>
          <w:rFonts w:asciiTheme="majorHAnsi" w:hAnsiTheme="majorHAnsi" w:cstheme="majorHAnsi"/>
          <w:i/>
          <w:iCs/>
          <w:lang w:val="lt-LT"/>
        </w:rPr>
        <w:t>aslaugų</w:t>
      </w:r>
      <w:proofErr w:type="spellEnd"/>
      <w:r w:rsidRPr="00DB791E">
        <w:rPr>
          <w:rFonts w:asciiTheme="majorHAnsi" w:hAnsiTheme="majorHAnsi" w:cstheme="majorHAnsi"/>
          <w:i/>
          <w:iCs/>
          <w:lang w:val="lt-LT"/>
        </w:rPr>
        <w:t xml:space="preserve"> gavėjų klausiama:</w:t>
      </w:r>
    </w:p>
    <w:p w14:paraId="406CC3C6" w14:textId="77777777" w:rsidR="001B7449" w:rsidRPr="00DB791E" w:rsidRDefault="001B7449" w:rsidP="001B7449">
      <w:pPr>
        <w:pStyle w:val="Komentarotekstas"/>
        <w:numPr>
          <w:ilvl w:val="0"/>
          <w:numId w:val="19"/>
        </w:numPr>
        <w:spacing w:after="0"/>
        <w:ind w:left="284" w:hanging="284"/>
        <w:jc w:val="both"/>
        <w:rPr>
          <w:rFonts w:asciiTheme="majorHAnsi" w:hAnsiTheme="majorHAnsi" w:cstheme="majorHAnsi"/>
          <w:i/>
          <w:iCs/>
          <w:noProof/>
          <w:lang w:val="lt-LT"/>
        </w:rPr>
      </w:pPr>
      <w:r w:rsidRPr="00DB791E">
        <w:rPr>
          <w:rFonts w:asciiTheme="majorHAnsi" w:hAnsiTheme="majorHAnsi" w:cstheme="majorHAnsi"/>
          <w:i/>
          <w:iCs/>
          <w:lang w:val="lt-LT"/>
        </w:rPr>
        <w:t>ką jie turi omenyje, kalbant apie konfidencialumą? Gautas atsakymas: asmeninių paslapčių neatskleidimas tretiesiems asmenims</w:t>
      </w:r>
      <w:r w:rsidRPr="00DB791E">
        <w:rPr>
          <w:rFonts w:asciiTheme="majorHAnsi" w:hAnsiTheme="majorHAnsi" w:cstheme="majorHAnsi"/>
          <w:i/>
          <w:iCs/>
          <w:noProof/>
          <w:lang w:val="lt-LT"/>
        </w:rPr>
        <w:t xml:space="preserve">. </w:t>
      </w:r>
    </w:p>
    <w:p w14:paraId="279F6ADB" w14:textId="77777777" w:rsidR="001B7449" w:rsidRPr="00DB791E" w:rsidRDefault="001B7449" w:rsidP="001B7449">
      <w:pPr>
        <w:pStyle w:val="Komentarotekstas"/>
        <w:numPr>
          <w:ilvl w:val="0"/>
          <w:numId w:val="19"/>
        </w:numPr>
        <w:spacing w:after="0"/>
        <w:ind w:left="284" w:hanging="284"/>
        <w:jc w:val="both"/>
        <w:rPr>
          <w:rFonts w:asciiTheme="majorHAnsi" w:hAnsiTheme="majorHAnsi" w:cstheme="majorHAnsi"/>
          <w:i/>
          <w:iCs/>
          <w:noProof/>
          <w:lang w:val="lt-LT"/>
        </w:rPr>
      </w:pPr>
      <w:r w:rsidRPr="00DB791E">
        <w:rPr>
          <w:rFonts w:asciiTheme="majorHAnsi" w:hAnsiTheme="majorHAnsi" w:cstheme="majorHAnsi"/>
          <w:i/>
          <w:iCs/>
          <w:lang w:val="lt-LT"/>
        </w:rPr>
        <w:t>ką jie turi omenyje, kalbant apie duomenų apsaugą? Gautas atsakymas: kai kurie paslaugų gavėjai nepilnai užtikrinti, kad centre tinkamai užtikrinami jų asmens duomenys, pvz. asmens duomenų tvarkymas be jų sutikimo ar netyčinio praradimo.</w:t>
      </w:r>
    </w:p>
    <w:p w14:paraId="29D32AED" w14:textId="77777777" w:rsidR="001B7449" w:rsidRPr="00DB791E" w:rsidRDefault="001B7449" w:rsidP="001B7449">
      <w:pPr>
        <w:pStyle w:val="Komentarotekstas"/>
        <w:spacing w:after="0"/>
        <w:jc w:val="both"/>
        <w:rPr>
          <w:rFonts w:asciiTheme="majorHAnsi" w:hAnsiTheme="majorHAnsi" w:cstheme="majorHAnsi"/>
          <w:b/>
          <w:bCs/>
          <w:noProof/>
          <w:lang w:val="lt-LT"/>
        </w:rPr>
      </w:pPr>
      <w:r w:rsidRPr="00DB791E">
        <w:rPr>
          <w:rFonts w:asciiTheme="majorHAnsi" w:hAnsiTheme="majorHAnsi" w:cstheme="majorHAnsi"/>
          <w:b/>
          <w:bCs/>
          <w:noProof/>
          <w:lang w:val="lt-LT"/>
        </w:rPr>
        <w:t>Išvados:</w:t>
      </w:r>
    </w:p>
    <w:p w14:paraId="252297FF" w14:textId="77777777" w:rsidR="001B7449" w:rsidRPr="00DB791E" w:rsidRDefault="001B7449" w:rsidP="001B7449">
      <w:pPr>
        <w:pStyle w:val="Sraopastraipa"/>
        <w:numPr>
          <w:ilvl w:val="0"/>
          <w:numId w:val="17"/>
        </w:numPr>
        <w:spacing w:before="0" w:beforeAutospacing="0" w:after="0" w:afterAutospacing="0"/>
        <w:contextualSpacing/>
        <w:jc w:val="both"/>
        <w:rPr>
          <w:rFonts w:asciiTheme="majorHAnsi" w:hAnsiTheme="majorHAnsi" w:cstheme="majorHAnsi"/>
          <w:i/>
          <w:iCs/>
          <w:noProof/>
          <w:sz w:val="20"/>
          <w:szCs w:val="20"/>
          <w:lang w:val="lt-LT"/>
        </w:rPr>
      </w:pPr>
      <w:r w:rsidRPr="00DB791E">
        <w:rPr>
          <w:rFonts w:asciiTheme="majorHAnsi" w:hAnsiTheme="majorHAnsi" w:cstheme="majorHAnsi"/>
          <w:i/>
          <w:iCs/>
          <w:noProof/>
          <w:sz w:val="20"/>
          <w:szCs w:val="20"/>
          <w:lang w:val="lt-LT"/>
        </w:rPr>
        <w:t xml:space="preserve">Periodiškai, </w:t>
      </w:r>
      <w:r w:rsidRPr="00DB791E">
        <w:rPr>
          <w:rFonts w:asciiTheme="majorHAnsi" w:hAnsiTheme="majorHAnsi" w:cstheme="majorHAnsi"/>
          <w:i/>
          <w:iCs/>
          <w:color w:val="000000"/>
          <w:sz w:val="20"/>
          <w:szCs w:val="20"/>
          <w:lang w:val="lt-LT"/>
        </w:rPr>
        <w:t xml:space="preserve">kartą ketvirtyje, </w:t>
      </w:r>
      <w:r w:rsidRPr="00DB791E">
        <w:rPr>
          <w:rFonts w:asciiTheme="majorHAnsi" w:hAnsiTheme="majorHAnsi" w:cstheme="majorHAnsi"/>
          <w:i/>
          <w:iCs/>
          <w:noProof/>
          <w:sz w:val="20"/>
          <w:szCs w:val="20"/>
          <w:lang w:val="lt-LT"/>
        </w:rPr>
        <w:t xml:space="preserve">organizuoti paslaugų gavėjų susirinkimus, primenant apie dokumentą </w:t>
      </w:r>
      <w:r w:rsidRPr="00DB791E">
        <w:rPr>
          <w:rFonts w:ascii="Tahoma" w:hAnsi="Tahoma" w:cs="Tahoma"/>
          <w:i/>
          <w:iCs/>
          <w:color w:val="000000"/>
          <w:sz w:val="20"/>
          <w:szCs w:val="20"/>
          <w:lang w:val="lt-LT"/>
        </w:rPr>
        <w:t>⹂</w:t>
      </w:r>
      <w:r w:rsidRPr="00DB791E">
        <w:rPr>
          <w:rFonts w:asciiTheme="majorHAnsi" w:hAnsiTheme="majorHAnsi" w:cstheme="majorHAnsi"/>
          <w:i/>
          <w:iCs/>
          <w:color w:val="000000"/>
          <w:sz w:val="20"/>
          <w:szCs w:val="20"/>
          <w:lang w:val="lt-LT"/>
        </w:rPr>
        <w:t xml:space="preserve">Priekulės socialinių paslaugų centro teisių chartija“, kuriame nurodytos pagrindinės paslaugų gavėjų teisės. </w:t>
      </w:r>
    </w:p>
    <w:p w14:paraId="3B2DD992" w14:textId="77777777" w:rsidR="001B7449" w:rsidRPr="00DB791E" w:rsidRDefault="001B7449" w:rsidP="001B7449">
      <w:pPr>
        <w:pStyle w:val="Sraopastraipa"/>
        <w:numPr>
          <w:ilvl w:val="0"/>
          <w:numId w:val="17"/>
        </w:numPr>
        <w:spacing w:before="0" w:beforeAutospacing="0" w:after="0" w:afterAutospacing="0"/>
        <w:contextualSpacing/>
        <w:jc w:val="both"/>
        <w:rPr>
          <w:rFonts w:asciiTheme="majorHAnsi" w:hAnsiTheme="majorHAnsi" w:cstheme="majorHAnsi"/>
          <w:i/>
          <w:iCs/>
          <w:noProof/>
          <w:sz w:val="20"/>
          <w:szCs w:val="20"/>
          <w:lang w:val="lt-LT"/>
        </w:rPr>
      </w:pPr>
      <w:r w:rsidRPr="00DB791E">
        <w:rPr>
          <w:rFonts w:asciiTheme="majorHAnsi" w:hAnsiTheme="majorHAnsi" w:cstheme="majorHAnsi"/>
          <w:i/>
          <w:iCs/>
          <w:color w:val="000000"/>
          <w:sz w:val="20"/>
          <w:szCs w:val="20"/>
          <w:lang w:val="lt-LT"/>
        </w:rPr>
        <w:t>Pagal poreikį, individualiai, skatinti ir priminti  paslaugų gavėjams jų teises kasdieninėje veikloje.</w:t>
      </w:r>
    </w:p>
    <w:p w14:paraId="690077E6" w14:textId="77777777" w:rsidR="001B7449" w:rsidRPr="00DB791E" w:rsidRDefault="001B7449" w:rsidP="001B7449">
      <w:pPr>
        <w:pStyle w:val="Sraopastraipa"/>
        <w:numPr>
          <w:ilvl w:val="0"/>
          <w:numId w:val="17"/>
        </w:numPr>
        <w:spacing w:before="0" w:beforeAutospacing="0" w:after="0" w:afterAutospacing="0"/>
        <w:contextualSpacing/>
        <w:jc w:val="both"/>
        <w:rPr>
          <w:rFonts w:asciiTheme="majorHAnsi" w:hAnsiTheme="majorHAnsi" w:cstheme="majorHAnsi"/>
          <w:i/>
          <w:iCs/>
          <w:noProof/>
          <w:sz w:val="20"/>
          <w:szCs w:val="20"/>
          <w:lang w:val="lt-LT"/>
        </w:rPr>
      </w:pPr>
      <w:r w:rsidRPr="00DB791E">
        <w:rPr>
          <w:rFonts w:asciiTheme="majorHAnsi" w:hAnsiTheme="majorHAnsi" w:cstheme="majorHAnsi"/>
          <w:i/>
          <w:iCs/>
          <w:color w:val="000000"/>
          <w:sz w:val="20"/>
          <w:szCs w:val="20"/>
          <w:lang w:val="lt-LT"/>
        </w:rPr>
        <w:t xml:space="preserve">Taikyti papildomus metodus (anketinę apklausą, interviu), siekiant išsiaiškinti psichologinio saugumo/nesaugumo įstaigoje, priežastis. </w:t>
      </w:r>
    </w:p>
    <w:p w14:paraId="5204A5CB" w14:textId="77777777" w:rsidR="001B7449" w:rsidRPr="00DB791E" w:rsidRDefault="001B7449" w:rsidP="001B7449">
      <w:pPr>
        <w:pStyle w:val="Sraopastraipa"/>
        <w:numPr>
          <w:ilvl w:val="0"/>
          <w:numId w:val="17"/>
        </w:numPr>
        <w:spacing w:before="0" w:beforeAutospacing="0" w:after="0" w:afterAutospacing="0"/>
        <w:contextualSpacing/>
        <w:jc w:val="both"/>
        <w:rPr>
          <w:rFonts w:asciiTheme="majorHAnsi" w:hAnsiTheme="majorHAnsi" w:cstheme="majorHAnsi"/>
          <w:i/>
          <w:iCs/>
          <w:noProof/>
          <w:sz w:val="20"/>
          <w:szCs w:val="20"/>
          <w:lang w:val="lt-LT"/>
        </w:rPr>
      </w:pPr>
      <w:r w:rsidRPr="00DB791E">
        <w:rPr>
          <w:rFonts w:asciiTheme="majorHAnsi" w:hAnsiTheme="majorHAnsi" w:cstheme="majorHAnsi"/>
          <w:i/>
          <w:iCs/>
          <w:color w:val="000000"/>
          <w:sz w:val="20"/>
          <w:szCs w:val="20"/>
          <w:lang w:val="lt-LT"/>
        </w:rPr>
        <w:t>Gal dar tiktų – pamatuoti paslaugų gavėjų nuomonę ir apie kitų teisių užtikrinimą įstaigoje.</w:t>
      </w:r>
    </w:p>
    <w:p w14:paraId="17594486" w14:textId="77777777" w:rsidR="001B7449" w:rsidRPr="00DB791E" w:rsidRDefault="001B7449" w:rsidP="001B7449">
      <w:pPr>
        <w:pStyle w:val="Sraopastraipa"/>
        <w:numPr>
          <w:ilvl w:val="0"/>
          <w:numId w:val="17"/>
        </w:numPr>
        <w:spacing w:before="0" w:beforeAutospacing="0" w:after="0" w:afterAutospacing="0"/>
        <w:contextualSpacing/>
        <w:jc w:val="both"/>
        <w:rPr>
          <w:rFonts w:asciiTheme="majorHAnsi" w:hAnsiTheme="majorHAnsi" w:cstheme="majorHAnsi"/>
          <w:i/>
          <w:iCs/>
          <w:noProof/>
          <w:sz w:val="20"/>
          <w:szCs w:val="20"/>
          <w:lang w:val="lt-LT"/>
        </w:rPr>
      </w:pPr>
      <w:r w:rsidRPr="00DB791E">
        <w:rPr>
          <w:rFonts w:asciiTheme="majorHAnsi" w:hAnsiTheme="majorHAnsi" w:cstheme="majorHAnsi"/>
          <w:i/>
          <w:iCs/>
          <w:color w:val="000000"/>
          <w:sz w:val="20"/>
          <w:szCs w:val="20"/>
          <w:lang w:val="lt-LT"/>
        </w:rPr>
        <w:t>Pateikti, žodžių prasmių - konfidencialumas ir asmens duomenų apsauga, reikšmių išaiškinimą.</w:t>
      </w:r>
    </w:p>
    <w:p w14:paraId="56A6921C" w14:textId="77777777" w:rsidR="001B7449" w:rsidRDefault="001B7449" w:rsidP="001B7449">
      <w:pPr>
        <w:pStyle w:val="Betarp"/>
        <w:rPr>
          <w:rFonts w:asciiTheme="majorHAnsi" w:hAnsiTheme="majorHAnsi" w:cstheme="majorHAnsi"/>
          <w:i/>
          <w:iCs/>
          <w:noProof/>
          <w:sz w:val="20"/>
          <w:szCs w:val="20"/>
        </w:rPr>
      </w:pPr>
      <w:r w:rsidRPr="00DB791E">
        <w:rPr>
          <w:rFonts w:asciiTheme="majorHAnsi" w:hAnsiTheme="majorHAnsi" w:cstheme="majorHAnsi"/>
          <w:b/>
          <w:bCs/>
          <w:noProof/>
          <w:sz w:val="20"/>
          <w:szCs w:val="20"/>
        </w:rPr>
        <w:t>Šaltinis:</w:t>
      </w:r>
      <w:r w:rsidRPr="00DB791E">
        <w:rPr>
          <w:rFonts w:asciiTheme="majorHAnsi" w:hAnsiTheme="majorHAnsi" w:cstheme="majorHAnsi"/>
          <w:i/>
          <w:iCs/>
          <w:noProof/>
          <w:sz w:val="20"/>
          <w:szCs w:val="20"/>
        </w:rPr>
        <w:t xml:space="preserve"> Metinė anoniminė anketa dėl teikiamų paslaugų kokybės įvertinimo.</w:t>
      </w:r>
    </w:p>
    <w:p w14:paraId="4F40164F" w14:textId="77777777" w:rsidR="001B7449" w:rsidRPr="00DB791E" w:rsidRDefault="001B7449" w:rsidP="001B7449">
      <w:pPr>
        <w:pStyle w:val="Betarp"/>
        <w:rPr>
          <w:rFonts w:asciiTheme="majorHAnsi" w:hAnsiTheme="majorHAnsi" w:cstheme="majorHAnsi"/>
          <w:i/>
          <w:iCs/>
          <w:noProof/>
          <w:sz w:val="20"/>
          <w:szCs w:val="20"/>
        </w:rPr>
      </w:pPr>
      <w:r w:rsidRPr="00DB791E">
        <w:rPr>
          <w:rFonts w:asciiTheme="majorHAnsi" w:hAnsiTheme="majorHAnsi" w:cstheme="majorHAnsi"/>
          <w:bCs/>
          <w:i/>
          <w:iCs/>
          <w:sz w:val="20"/>
          <w:szCs w:val="20"/>
        </w:rPr>
        <w:t>Bendras paslaugų gavėjų, dalyvavusių apklausoje, skaičius:</w:t>
      </w:r>
    </w:p>
    <w:p w14:paraId="55440A7A" w14:textId="3F7EE1C9" w:rsidR="00122BE7" w:rsidRPr="00156F09" w:rsidRDefault="001B7449" w:rsidP="00156F09">
      <w:pPr>
        <w:jc w:val="both"/>
        <w:rPr>
          <w:rFonts w:asciiTheme="majorHAnsi" w:eastAsia="Times New Roman" w:hAnsiTheme="majorHAnsi" w:cstheme="majorHAnsi"/>
          <w:i/>
          <w:sz w:val="20"/>
          <w:szCs w:val="20"/>
          <w:lang w:val="lt-LT"/>
        </w:rPr>
      </w:pPr>
      <w:r w:rsidRPr="00DB791E">
        <w:rPr>
          <w:rFonts w:asciiTheme="majorHAnsi" w:eastAsia="Times New Roman" w:hAnsiTheme="majorHAnsi" w:cstheme="majorHAnsi"/>
          <w:i/>
          <w:sz w:val="20"/>
          <w:szCs w:val="20"/>
          <w:lang w:val="lt-LT"/>
        </w:rPr>
        <w:t>2021 m. bendras paslaugų gavėjų skaičius: 44; bendras paslaugų gavėjų, dalyvavusių apklausoje, skaičius: 28</w:t>
      </w:r>
      <w:bookmarkEnd w:id="2"/>
    </w:p>
    <w:p w14:paraId="1F05C36B" w14:textId="77777777" w:rsidR="005C5497" w:rsidRPr="00DB791E" w:rsidRDefault="005C5497" w:rsidP="005C5497">
      <w:pPr>
        <w:pStyle w:val="Sraopastraipa"/>
        <w:numPr>
          <w:ilvl w:val="0"/>
          <w:numId w:val="19"/>
        </w:numPr>
        <w:tabs>
          <w:tab w:val="left" w:pos="284"/>
          <w:tab w:val="left" w:pos="426"/>
        </w:tabs>
        <w:spacing w:before="0" w:beforeAutospacing="0" w:after="0" w:afterAutospacing="0"/>
        <w:ind w:hanging="720"/>
        <w:contextualSpacing/>
        <w:jc w:val="both"/>
        <w:rPr>
          <w:rFonts w:asciiTheme="majorHAnsi" w:hAnsiTheme="majorHAnsi" w:cstheme="majorHAnsi"/>
          <w:bCs/>
          <w:sz w:val="20"/>
          <w:szCs w:val="20"/>
          <w:lang w:val="lt-LT"/>
        </w:rPr>
      </w:pPr>
      <w:bookmarkStart w:id="3" w:name="_Hlk81999551"/>
      <w:r w:rsidRPr="00DB791E">
        <w:rPr>
          <w:rFonts w:asciiTheme="majorHAnsi" w:hAnsiTheme="majorHAnsi" w:cstheme="majorHAnsi"/>
          <w:bCs/>
          <w:sz w:val="20"/>
          <w:szCs w:val="20"/>
          <w:lang w:val="lt-LT"/>
        </w:rPr>
        <w:lastRenderedPageBreak/>
        <w:t xml:space="preserve">ORGANIZACIJOS </w:t>
      </w:r>
      <w:r w:rsidRPr="00DB791E">
        <w:rPr>
          <w:rFonts w:asciiTheme="majorHAnsi" w:hAnsiTheme="majorHAnsi" w:cstheme="majorHAnsi"/>
          <w:b/>
          <w:sz w:val="20"/>
          <w:szCs w:val="20"/>
          <w:lang w:val="lt-LT"/>
        </w:rPr>
        <w:t>PARTNERYSČIŲ</w:t>
      </w:r>
      <w:r w:rsidRPr="00DB791E">
        <w:rPr>
          <w:rFonts w:asciiTheme="majorHAnsi" w:hAnsiTheme="majorHAnsi" w:cstheme="majorHAnsi"/>
          <w:bCs/>
          <w:sz w:val="20"/>
          <w:szCs w:val="20"/>
          <w:lang w:val="lt-LT"/>
        </w:rPr>
        <w:t xml:space="preserve"> REZULTATAI 2020/2021 </w:t>
      </w:r>
    </w:p>
    <w:p w14:paraId="3B2690E0" w14:textId="77777777" w:rsidR="005C5497" w:rsidRPr="005C5497" w:rsidRDefault="005C5497" w:rsidP="005C5497">
      <w:pPr>
        <w:tabs>
          <w:tab w:val="left" w:pos="284"/>
          <w:tab w:val="left" w:pos="426"/>
        </w:tabs>
        <w:rPr>
          <w:rFonts w:asciiTheme="majorHAnsi" w:hAnsiTheme="majorHAnsi" w:cstheme="majorHAnsi"/>
          <w:bCs/>
          <w:sz w:val="20"/>
          <w:szCs w:val="20"/>
          <w:lang w:val="lt-LT"/>
        </w:rPr>
      </w:pPr>
    </w:p>
    <w:p w14:paraId="5190B345" w14:textId="77777777" w:rsidR="005C5497" w:rsidRPr="00DB791E" w:rsidRDefault="005C5497" w:rsidP="005C5497">
      <w:pPr>
        <w:pStyle w:val="Betarp"/>
        <w:widowControl/>
        <w:numPr>
          <w:ilvl w:val="0"/>
          <w:numId w:val="20"/>
        </w:numPr>
        <w:adjustRightInd/>
        <w:ind w:hanging="720"/>
        <w:rPr>
          <w:rFonts w:asciiTheme="majorHAnsi" w:hAnsiTheme="majorHAnsi" w:cstheme="majorHAnsi"/>
          <w:bCs/>
          <w:sz w:val="20"/>
          <w:szCs w:val="20"/>
        </w:rPr>
      </w:pPr>
      <w:r w:rsidRPr="00DB791E">
        <w:rPr>
          <w:rFonts w:asciiTheme="majorHAnsi" w:hAnsiTheme="majorHAnsi" w:cstheme="majorHAnsi"/>
          <w:bCs/>
          <w:sz w:val="20"/>
          <w:szCs w:val="20"/>
        </w:rPr>
        <w:t xml:space="preserve">25 kriterijus.     </w:t>
      </w:r>
      <w:r w:rsidRPr="00DB791E">
        <w:rPr>
          <w:rFonts w:asciiTheme="majorHAnsi" w:hAnsiTheme="majorHAnsi" w:cstheme="majorHAnsi"/>
          <w:sz w:val="20"/>
          <w:szCs w:val="20"/>
        </w:rPr>
        <w:t xml:space="preserve">Socialinių paslaugų teikėjas įvertina partnerystės rezultatus ir naudą paslaugų </w:t>
      </w:r>
    </w:p>
    <w:p w14:paraId="373A4C5D" w14:textId="77777777" w:rsidR="005C5497" w:rsidRPr="00DB791E" w:rsidRDefault="005C5497" w:rsidP="005C5497">
      <w:pPr>
        <w:pStyle w:val="Betarp"/>
        <w:ind w:left="284"/>
        <w:rPr>
          <w:rFonts w:asciiTheme="majorHAnsi" w:hAnsiTheme="majorHAnsi" w:cstheme="majorHAnsi"/>
          <w:bCs/>
          <w:sz w:val="20"/>
          <w:szCs w:val="20"/>
        </w:rPr>
      </w:pPr>
      <w:r>
        <w:rPr>
          <w:rFonts w:asciiTheme="majorHAnsi" w:hAnsiTheme="majorHAnsi" w:cstheme="majorHAnsi"/>
          <w:sz w:val="20"/>
          <w:szCs w:val="20"/>
        </w:rPr>
        <w:t xml:space="preserve">                </w:t>
      </w:r>
      <w:r w:rsidRPr="00DB791E">
        <w:rPr>
          <w:rFonts w:asciiTheme="majorHAnsi" w:hAnsiTheme="majorHAnsi" w:cstheme="majorHAnsi"/>
          <w:sz w:val="20"/>
          <w:szCs w:val="20"/>
        </w:rPr>
        <w:t>gavėjams ir organizacijai.</w:t>
      </w:r>
    </w:p>
    <w:p w14:paraId="52904DA5" w14:textId="77777777" w:rsidR="005C5497" w:rsidRPr="00DB791E" w:rsidRDefault="005C5497" w:rsidP="005C5497">
      <w:pPr>
        <w:pStyle w:val="Betarp"/>
        <w:ind w:left="284"/>
        <w:rPr>
          <w:rFonts w:asciiTheme="majorHAnsi" w:hAnsiTheme="majorHAnsi" w:cstheme="majorHAnsi"/>
          <w:bCs/>
          <w:sz w:val="20"/>
          <w:szCs w:val="20"/>
        </w:rPr>
      </w:pPr>
    </w:p>
    <w:p w14:paraId="04FFA62F" w14:textId="77777777" w:rsidR="005C5497" w:rsidRDefault="005C5497" w:rsidP="005C5497">
      <w:pPr>
        <w:pStyle w:val="Betarp"/>
        <w:tabs>
          <w:tab w:val="left" w:pos="1985"/>
        </w:tabs>
        <w:rPr>
          <w:rFonts w:asciiTheme="majorHAnsi" w:hAnsiTheme="majorHAnsi" w:cstheme="majorHAnsi"/>
          <w:i/>
          <w:iCs/>
          <w:sz w:val="20"/>
          <w:szCs w:val="20"/>
        </w:rPr>
      </w:pPr>
      <w:r w:rsidRPr="00DB791E">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Pr="00DB791E">
        <w:rPr>
          <w:rFonts w:asciiTheme="majorHAnsi" w:hAnsiTheme="majorHAnsi" w:cstheme="majorHAnsi"/>
          <w:bCs/>
          <w:sz w:val="20"/>
          <w:szCs w:val="20"/>
        </w:rPr>
        <w:t xml:space="preserve">  Rodiklis:             </w:t>
      </w:r>
      <w:r w:rsidRPr="00DB791E">
        <w:rPr>
          <w:rFonts w:asciiTheme="majorHAnsi" w:hAnsiTheme="majorHAnsi" w:cstheme="majorHAnsi"/>
          <w:i/>
          <w:iCs/>
          <w:sz w:val="20"/>
          <w:szCs w:val="20"/>
        </w:rPr>
        <w:t xml:space="preserve">Darbuotojų nuomonė apie partnerių naudą paslaugų gavėjų gyvenimo kokybei </w:t>
      </w:r>
    </w:p>
    <w:p w14:paraId="5E971A7C" w14:textId="77777777" w:rsidR="005C5497" w:rsidRPr="00DB791E" w:rsidRDefault="005C5497" w:rsidP="005C5497">
      <w:pPr>
        <w:pStyle w:val="Betarp"/>
        <w:tabs>
          <w:tab w:val="left" w:pos="1985"/>
        </w:tabs>
        <w:rPr>
          <w:rFonts w:asciiTheme="majorHAnsi" w:hAnsiTheme="majorHAnsi" w:cstheme="majorHAnsi"/>
          <w:i/>
          <w:iCs/>
          <w:sz w:val="20"/>
          <w:szCs w:val="20"/>
        </w:rPr>
      </w:pPr>
      <w:r>
        <w:rPr>
          <w:rFonts w:asciiTheme="majorHAnsi" w:hAnsiTheme="majorHAnsi" w:cstheme="majorHAnsi"/>
          <w:i/>
          <w:iCs/>
          <w:sz w:val="20"/>
          <w:szCs w:val="20"/>
        </w:rPr>
        <w:t xml:space="preserve">                                                </w:t>
      </w:r>
      <w:r w:rsidRPr="00DB791E">
        <w:rPr>
          <w:rFonts w:asciiTheme="majorHAnsi" w:hAnsiTheme="majorHAnsi" w:cstheme="majorHAnsi"/>
          <w:i/>
          <w:iCs/>
          <w:sz w:val="20"/>
          <w:szCs w:val="20"/>
        </w:rPr>
        <w:t xml:space="preserve"> 2020 m. procentinė išraiška </w:t>
      </w:r>
    </w:p>
    <w:p w14:paraId="65DFF6D7" w14:textId="77777777" w:rsidR="005C5497" w:rsidRPr="007834BE" w:rsidRDefault="005C5497" w:rsidP="005C5497">
      <w:pPr>
        <w:pStyle w:val="Betarp"/>
        <w:tabs>
          <w:tab w:val="left" w:pos="1985"/>
        </w:tabs>
        <w:rPr>
          <w:rFonts w:asciiTheme="majorHAnsi" w:hAnsiTheme="majorHAnsi" w:cstheme="majorHAnsi"/>
          <w:i/>
          <w:iCs/>
        </w:rPr>
      </w:pPr>
    </w:p>
    <w:p w14:paraId="5C0D703E" w14:textId="77777777" w:rsidR="005C5497" w:rsidRPr="00F76E60" w:rsidRDefault="005C5497" w:rsidP="005C5497">
      <w:pPr>
        <w:jc w:val="center"/>
        <w:rPr>
          <w:rFonts w:ascii="Times New Roman" w:hAnsi="Times New Roman" w:cs="Times New Roman"/>
          <w:b/>
          <w:lang w:val="lt-LT"/>
        </w:rPr>
      </w:pPr>
      <w:r w:rsidRPr="00DB791E">
        <w:rPr>
          <w:rFonts w:ascii="Times New Roman" w:hAnsi="Times New Roman" w:cs="Times New Roman"/>
          <w:noProof/>
          <w:sz w:val="20"/>
          <w:szCs w:val="20"/>
          <w:lang w:val="lt-LT" w:eastAsia="lt-LT"/>
        </w:rPr>
        <w:drawing>
          <wp:inline distT="0" distB="0" distL="0" distR="0" wp14:anchorId="41179B78" wp14:editId="41B43392">
            <wp:extent cx="5925018" cy="3096000"/>
            <wp:effectExtent l="19050" t="19050" r="19050"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lum bright="-30000" contrast="56000"/>
                      <a:extLst>
                        <a:ext uri="{28A0092B-C50C-407E-A947-70E740481C1C}">
                          <a14:useLocalDpi xmlns:a14="http://schemas.microsoft.com/office/drawing/2010/main" val="0"/>
                        </a:ext>
                      </a:extLst>
                    </a:blip>
                    <a:srcRect b="17556"/>
                    <a:stretch/>
                  </pic:blipFill>
                  <pic:spPr bwMode="auto">
                    <a:xfrm>
                      <a:off x="0" y="0"/>
                      <a:ext cx="5936097" cy="3101789"/>
                    </a:xfrm>
                    <a:prstGeom prst="rect">
                      <a:avLst/>
                    </a:prstGeom>
                    <a:noFill/>
                    <a:ln>
                      <a:solidFill>
                        <a:sysClr val="windowText" lastClr="000000"/>
                      </a:solidFill>
                    </a:ln>
                    <a:effectLst>
                      <a:softEdge rad="0"/>
                    </a:effectLst>
                    <a:extLst>
                      <a:ext uri="{53640926-AAD7-44D8-BBD7-CCE9431645EC}">
                        <a14:shadowObscured xmlns:a14="http://schemas.microsoft.com/office/drawing/2010/main"/>
                      </a:ext>
                    </a:extLst>
                  </pic:spPr>
                </pic:pic>
              </a:graphicData>
            </a:graphic>
          </wp:inline>
        </w:drawing>
      </w:r>
    </w:p>
    <w:p w14:paraId="0A97E812" w14:textId="77777777" w:rsidR="005C5497" w:rsidRDefault="005C5497" w:rsidP="005C5497">
      <w:pPr>
        <w:pStyle w:val="Betarp"/>
        <w:rPr>
          <w:rFonts w:asciiTheme="majorHAnsi" w:hAnsiTheme="majorHAnsi" w:cstheme="majorHAnsi"/>
          <w:b/>
        </w:rPr>
      </w:pPr>
    </w:p>
    <w:p w14:paraId="00AEC373" w14:textId="77777777" w:rsidR="005C5497" w:rsidRPr="00DB791E" w:rsidRDefault="005C5497" w:rsidP="005C5497">
      <w:pPr>
        <w:pStyle w:val="Betarp"/>
        <w:rPr>
          <w:rFonts w:asciiTheme="majorHAnsi" w:hAnsiTheme="majorHAnsi" w:cstheme="majorHAnsi"/>
          <w:sz w:val="20"/>
          <w:szCs w:val="20"/>
        </w:rPr>
      </w:pPr>
      <w:r w:rsidRPr="00DB791E">
        <w:rPr>
          <w:rFonts w:asciiTheme="majorHAnsi" w:hAnsiTheme="majorHAnsi" w:cstheme="majorHAnsi"/>
          <w:b/>
          <w:sz w:val="20"/>
          <w:szCs w:val="20"/>
        </w:rPr>
        <w:t>Rezultatų paaiškinimas:</w:t>
      </w:r>
      <w:r w:rsidRPr="00DB791E">
        <w:rPr>
          <w:rFonts w:asciiTheme="majorHAnsi" w:hAnsiTheme="majorHAnsi" w:cstheme="majorHAnsi"/>
          <w:sz w:val="20"/>
          <w:szCs w:val="20"/>
        </w:rPr>
        <w:t xml:space="preserve"> </w:t>
      </w:r>
    </w:p>
    <w:p w14:paraId="4B8CBC23" w14:textId="77777777" w:rsidR="005C5497" w:rsidRPr="00DB791E" w:rsidRDefault="005C5497" w:rsidP="005C5497">
      <w:pPr>
        <w:pStyle w:val="Betarp"/>
        <w:rPr>
          <w:rFonts w:asciiTheme="majorHAnsi" w:hAnsiTheme="majorHAnsi" w:cstheme="majorHAnsi"/>
          <w:sz w:val="20"/>
          <w:szCs w:val="20"/>
        </w:rPr>
      </w:pPr>
    </w:p>
    <w:p w14:paraId="711A6EBE" w14:textId="67544CB1" w:rsidR="005C5497" w:rsidRDefault="005C5497" w:rsidP="005C5497">
      <w:pPr>
        <w:pStyle w:val="Betarp"/>
        <w:rPr>
          <w:rFonts w:asciiTheme="majorHAnsi" w:hAnsiTheme="majorHAnsi" w:cstheme="majorHAnsi"/>
          <w:i/>
          <w:iCs/>
          <w:sz w:val="20"/>
          <w:szCs w:val="20"/>
        </w:rPr>
      </w:pPr>
      <w:r w:rsidRPr="00DB791E">
        <w:rPr>
          <w:rFonts w:asciiTheme="majorHAnsi" w:hAnsiTheme="majorHAnsi" w:cstheme="majorHAnsi"/>
          <w:i/>
          <w:iCs/>
          <w:noProof/>
          <w:sz w:val="20"/>
          <w:szCs w:val="20"/>
        </w:rPr>
        <w:t>D</w:t>
      </w:r>
      <w:r w:rsidRPr="00DB791E">
        <w:rPr>
          <w:rFonts w:asciiTheme="majorHAnsi" w:hAnsiTheme="majorHAnsi" w:cstheme="majorHAnsi"/>
          <w:i/>
          <w:iCs/>
          <w:sz w:val="20"/>
          <w:szCs w:val="20"/>
        </w:rPr>
        <w:t xml:space="preserve">iagrama rodo partnerių naudingumo procentinę dalį. Partnerių naudingumas, vertinimas anketine apklausa, vykdant pirmą kartą.  Vertikali ašis rodo  darbuotojų skaičių, dalyvavusių apklausoje; horizontali ašis rodo partnerių naudingumą pagal pasiskirstymą („visiškai nenaudingas“, „nenaudingas“,  „nei naudingas nei nenaudingas“, „naudingas“, „visiškai naudingas“). Procentinė išraiška parodė išskirtinį rezultatą atsakyme „visiškai naudingas“, kuriame yra trys partneriai: Labdaros ir paramos fondas „Maisto bankas“ -60,70%; Klaipėdos rajono savivaldybės J. Lankučio viešoji biblioteka Priekulės miesto filialas (50,00 %); Klaipėdos rajono savivaldybės visuomenės sveikatos biuras (46,40 %). Dėl karantino, ryšys buvo apribotas su Gargždų krašto muziejaus filialo Laisvės kovų ir tremties istorijos muziejumi. </w:t>
      </w:r>
      <w:bookmarkEnd w:id="3"/>
      <w:r w:rsidRPr="00DB791E">
        <w:rPr>
          <w:rFonts w:asciiTheme="majorHAnsi" w:hAnsiTheme="majorHAnsi" w:cstheme="majorHAnsi"/>
          <w:i/>
          <w:iCs/>
          <w:sz w:val="20"/>
          <w:szCs w:val="20"/>
        </w:rPr>
        <w:t xml:space="preserve">2021 m. sausio mėn. atlikta partnerių bei finansuotojo apklausa, norint išanalizuoti jų pasitenkinimą ir naudingumą bendradarbiaujant su Įstaiga: parodų organizavimas, paskaitų, projektų, įvairių akcijų  į kuriuos įsitraukė paslaugų gavėjai ir darbuotojai, parama paslaugų gavėjams maistu. </w:t>
      </w:r>
      <w:r w:rsidRPr="00DB791E">
        <w:rPr>
          <w:rFonts w:asciiTheme="majorHAnsi" w:hAnsiTheme="majorHAnsi" w:cstheme="majorHAnsi"/>
          <w:i/>
          <w:iCs/>
          <w:noProof/>
          <w:sz w:val="20"/>
          <w:szCs w:val="20"/>
        </w:rPr>
        <w:t>A</w:t>
      </w:r>
      <w:r w:rsidRPr="00DB791E">
        <w:rPr>
          <w:rFonts w:asciiTheme="majorHAnsi" w:hAnsiTheme="majorHAnsi" w:cstheme="majorHAnsi"/>
          <w:i/>
          <w:iCs/>
          <w:sz w:val="20"/>
          <w:szCs w:val="20"/>
        </w:rPr>
        <w:t>pklausos rezultatai aptariami su darbuotojais. Remiantis apklausos rezultatais identifikuojami potencialūs gerinimo veiksmai, kurie vėliau įgyvendinami.</w:t>
      </w:r>
    </w:p>
    <w:p w14:paraId="280F1DEF" w14:textId="7AD9425C" w:rsidR="009946A5" w:rsidRPr="009946A5" w:rsidRDefault="009946A5" w:rsidP="005C5497">
      <w:pPr>
        <w:pStyle w:val="Betarp"/>
        <w:rPr>
          <w:rFonts w:asciiTheme="majorHAnsi" w:hAnsiTheme="majorHAnsi" w:cstheme="majorHAnsi"/>
          <w:sz w:val="20"/>
          <w:szCs w:val="20"/>
        </w:rPr>
      </w:pPr>
      <w:r w:rsidRPr="00DB791E">
        <w:rPr>
          <w:rFonts w:asciiTheme="majorHAnsi" w:hAnsiTheme="majorHAnsi" w:cstheme="majorHAnsi"/>
          <w:b/>
          <w:bCs/>
          <w:noProof/>
        </w:rPr>
        <w:t>Išvad</w:t>
      </w:r>
      <w:r>
        <w:rPr>
          <w:rFonts w:asciiTheme="majorHAnsi" w:hAnsiTheme="majorHAnsi" w:cstheme="majorHAnsi"/>
          <w:b/>
          <w:bCs/>
          <w:noProof/>
        </w:rPr>
        <w:t>a</w:t>
      </w:r>
      <w:r w:rsidRPr="00DB791E">
        <w:rPr>
          <w:rFonts w:asciiTheme="majorHAnsi" w:hAnsiTheme="majorHAnsi" w:cstheme="majorHAnsi"/>
          <w:b/>
          <w:bCs/>
          <w:noProof/>
          <w:sz w:val="20"/>
          <w:szCs w:val="20"/>
        </w:rPr>
        <w:t>:</w:t>
      </w:r>
      <w:r w:rsidRPr="00200338">
        <w:rPr>
          <w:rFonts w:asciiTheme="majorHAnsi" w:hAnsiTheme="majorHAnsi" w:cstheme="majorHAnsi"/>
          <w:sz w:val="20"/>
          <w:szCs w:val="20"/>
        </w:rPr>
        <w:t>.</w:t>
      </w:r>
      <w:r>
        <w:rPr>
          <w:rFonts w:asciiTheme="majorHAnsi" w:hAnsiTheme="majorHAnsi" w:cstheme="majorHAnsi"/>
          <w:sz w:val="20"/>
          <w:szCs w:val="20"/>
        </w:rPr>
        <w:t xml:space="preserve"> </w:t>
      </w:r>
      <w:r w:rsidRPr="00200338">
        <w:rPr>
          <w:rFonts w:asciiTheme="majorHAnsi" w:hAnsiTheme="majorHAnsi" w:cstheme="majorHAnsi"/>
          <w:sz w:val="20"/>
          <w:szCs w:val="20"/>
        </w:rPr>
        <w:t xml:space="preserve">Tikslinga surengti paslaugų gavėjams apklausą dėl partnerių naudingumo.  </w:t>
      </w:r>
    </w:p>
    <w:p w14:paraId="12EBAAB3" w14:textId="77777777" w:rsidR="00530972" w:rsidRDefault="005C5497" w:rsidP="00530972">
      <w:pPr>
        <w:pStyle w:val="Betarp"/>
        <w:rPr>
          <w:rFonts w:asciiTheme="majorHAnsi" w:hAnsiTheme="majorHAnsi" w:cstheme="majorHAnsi"/>
          <w:bCs/>
          <w:i/>
          <w:iCs/>
          <w:sz w:val="20"/>
          <w:szCs w:val="20"/>
        </w:rPr>
      </w:pPr>
      <w:r w:rsidRPr="00DB791E">
        <w:rPr>
          <w:rFonts w:asciiTheme="majorHAnsi" w:hAnsiTheme="majorHAnsi" w:cstheme="majorHAnsi"/>
          <w:b/>
          <w:sz w:val="20"/>
          <w:szCs w:val="20"/>
        </w:rPr>
        <w:t>Šaltinis:</w:t>
      </w:r>
      <w:r w:rsidRPr="00DB791E">
        <w:rPr>
          <w:rFonts w:asciiTheme="majorHAnsi" w:hAnsiTheme="majorHAnsi" w:cstheme="majorHAnsi"/>
          <w:bCs/>
          <w:i/>
          <w:iCs/>
          <w:sz w:val="20"/>
          <w:szCs w:val="20"/>
        </w:rPr>
        <w:t xml:space="preserve"> „Darbuotojų saugumo darbe ir rezultatų supratimo vertinimo klausimynas“.</w:t>
      </w:r>
    </w:p>
    <w:p w14:paraId="71631586" w14:textId="760049D9" w:rsidR="00530972" w:rsidRDefault="00530972" w:rsidP="00530972">
      <w:pPr>
        <w:pStyle w:val="Betarp"/>
        <w:rPr>
          <w:rFonts w:asciiTheme="majorHAnsi" w:hAnsiTheme="majorHAnsi" w:cstheme="majorHAnsi"/>
          <w:bCs/>
          <w:i/>
          <w:iCs/>
          <w:sz w:val="20"/>
          <w:szCs w:val="20"/>
        </w:rPr>
      </w:pPr>
      <w:r w:rsidRPr="00DB791E">
        <w:rPr>
          <w:rFonts w:asciiTheme="majorHAnsi" w:hAnsiTheme="majorHAnsi" w:cstheme="majorHAnsi"/>
          <w:bCs/>
          <w:i/>
          <w:iCs/>
          <w:sz w:val="20"/>
          <w:szCs w:val="20"/>
        </w:rPr>
        <w:t xml:space="preserve">Bendras </w:t>
      </w:r>
      <w:r>
        <w:rPr>
          <w:rFonts w:asciiTheme="majorHAnsi" w:hAnsiTheme="majorHAnsi" w:cstheme="majorHAnsi"/>
          <w:bCs/>
          <w:i/>
          <w:iCs/>
          <w:sz w:val="20"/>
          <w:szCs w:val="20"/>
        </w:rPr>
        <w:t>darbuotojų, partnerių bei finansuotojo</w:t>
      </w:r>
      <w:r w:rsidRPr="00DB791E">
        <w:rPr>
          <w:rFonts w:asciiTheme="majorHAnsi" w:hAnsiTheme="majorHAnsi" w:cstheme="majorHAnsi"/>
          <w:bCs/>
          <w:i/>
          <w:iCs/>
          <w:sz w:val="20"/>
          <w:szCs w:val="20"/>
        </w:rPr>
        <w:t>, dalyvavusių apklausoje, skaičius:</w:t>
      </w:r>
    </w:p>
    <w:p w14:paraId="02DC63CA" w14:textId="013D9E49" w:rsidR="005C5497" w:rsidRPr="00DB791E" w:rsidRDefault="005C5497" w:rsidP="00530972">
      <w:pPr>
        <w:pStyle w:val="Betarp"/>
        <w:rPr>
          <w:rFonts w:asciiTheme="majorHAnsi" w:hAnsiTheme="majorHAnsi" w:cstheme="majorHAnsi"/>
          <w:i/>
          <w:sz w:val="20"/>
          <w:szCs w:val="20"/>
        </w:rPr>
      </w:pPr>
      <w:r w:rsidRPr="00DB791E">
        <w:rPr>
          <w:rFonts w:asciiTheme="majorHAnsi" w:hAnsiTheme="majorHAnsi" w:cstheme="majorHAnsi"/>
          <w:i/>
          <w:sz w:val="20"/>
          <w:szCs w:val="20"/>
        </w:rPr>
        <w:t>2020 m. gruodžio mėn. bendras darbuotojų skaičius: 27; bendras darbuotojų, dalyvavusių apklausoje, skaičius: 18</w:t>
      </w:r>
    </w:p>
    <w:p w14:paraId="5BECE717" w14:textId="77777777" w:rsidR="005C5497" w:rsidRPr="00DB791E" w:rsidRDefault="005C5497" w:rsidP="005C5497">
      <w:pPr>
        <w:jc w:val="both"/>
        <w:rPr>
          <w:rFonts w:asciiTheme="majorHAnsi" w:eastAsia="Times New Roman" w:hAnsiTheme="majorHAnsi" w:cstheme="majorHAnsi"/>
          <w:i/>
          <w:sz w:val="20"/>
          <w:szCs w:val="20"/>
          <w:lang w:val="lt-LT"/>
        </w:rPr>
      </w:pPr>
      <w:r w:rsidRPr="00DB791E">
        <w:rPr>
          <w:rFonts w:asciiTheme="majorHAnsi" w:eastAsia="Times New Roman" w:hAnsiTheme="majorHAnsi" w:cstheme="majorHAnsi"/>
          <w:i/>
          <w:sz w:val="20"/>
          <w:szCs w:val="20"/>
          <w:lang w:val="lt-LT"/>
        </w:rPr>
        <w:t>2021 m. bendras partnerių be finansuotojo skaičius: 4;  bendras partnerių su  finansuotoju, dalyvavusių apklausoje, skaičius: 6.</w:t>
      </w:r>
    </w:p>
    <w:p w14:paraId="2A6A4BBB" w14:textId="77777777" w:rsidR="005C5497" w:rsidRPr="00DB791E" w:rsidRDefault="005C5497" w:rsidP="005C5497">
      <w:pPr>
        <w:jc w:val="both"/>
        <w:rPr>
          <w:rFonts w:asciiTheme="majorHAnsi" w:eastAsia="Times New Roman" w:hAnsiTheme="majorHAnsi" w:cstheme="majorHAnsi"/>
          <w:i/>
          <w:sz w:val="20"/>
          <w:szCs w:val="20"/>
          <w:lang w:val="lt-LT"/>
        </w:rPr>
      </w:pPr>
    </w:p>
    <w:p w14:paraId="4AE7FE67" w14:textId="77777777" w:rsidR="005C5497" w:rsidRDefault="005C5497" w:rsidP="005C5497">
      <w:pPr>
        <w:jc w:val="both"/>
        <w:rPr>
          <w:rFonts w:asciiTheme="majorHAnsi" w:eastAsia="Times New Roman" w:hAnsiTheme="majorHAnsi" w:cstheme="majorHAnsi"/>
          <w:i/>
          <w:lang w:val="lt-LT"/>
        </w:rPr>
      </w:pPr>
    </w:p>
    <w:p w14:paraId="3B472785" w14:textId="33C3EE70" w:rsidR="00122BE7" w:rsidRDefault="00122BE7" w:rsidP="006A2496">
      <w:pPr>
        <w:jc w:val="center"/>
        <w:rPr>
          <w:rFonts w:asciiTheme="majorHAnsi" w:eastAsiaTheme="majorEastAsia" w:hAnsiTheme="majorHAnsi" w:cstheme="majorHAnsi"/>
          <w:spacing w:val="-10"/>
          <w:kern w:val="28"/>
          <w:lang w:val="lt-LT"/>
        </w:rPr>
      </w:pPr>
    </w:p>
    <w:p w14:paraId="7E9EFF59" w14:textId="00266755" w:rsidR="00122BE7" w:rsidRDefault="00122BE7" w:rsidP="006A2496">
      <w:pPr>
        <w:jc w:val="center"/>
        <w:rPr>
          <w:rFonts w:asciiTheme="majorHAnsi" w:eastAsiaTheme="majorEastAsia" w:hAnsiTheme="majorHAnsi" w:cstheme="majorHAnsi"/>
          <w:spacing w:val="-10"/>
          <w:kern w:val="28"/>
          <w:lang w:val="lt-LT"/>
        </w:rPr>
      </w:pPr>
    </w:p>
    <w:p w14:paraId="5C56DD74" w14:textId="77777777" w:rsidR="00156F09" w:rsidRDefault="00156F09" w:rsidP="006A2496">
      <w:pPr>
        <w:jc w:val="center"/>
        <w:rPr>
          <w:rFonts w:asciiTheme="majorHAnsi" w:eastAsiaTheme="majorEastAsia" w:hAnsiTheme="majorHAnsi" w:cstheme="majorHAnsi"/>
          <w:spacing w:val="-10"/>
          <w:kern w:val="28"/>
          <w:lang w:val="lt-LT"/>
        </w:rPr>
      </w:pPr>
    </w:p>
    <w:p w14:paraId="28E7CDB7" w14:textId="5FCB9DD3" w:rsidR="00122BE7" w:rsidRDefault="00122BE7" w:rsidP="00263B29">
      <w:pPr>
        <w:rPr>
          <w:rFonts w:asciiTheme="majorHAnsi" w:eastAsiaTheme="majorEastAsia" w:hAnsiTheme="majorHAnsi" w:cstheme="majorHAnsi"/>
          <w:spacing w:val="-10"/>
          <w:kern w:val="28"/>
          <w:lang w:val="lt-LT"/>
        </w:rPr>
      </w:pPr>
    </w:p>
    <w:p w14:paraId="2CA89C73" w14:textId="77777777" w:rsidR="00263B29" w:rsidRPr="00BC7D45" w:rsidRDefault="00263B29" w:rsidP="00263B29">
      <w:pPr>
        <w:pStyle w:val="Sraopastraipa"/>
        <w:numPr>
          <w:ilvl w:val="0"/>
          <w:numId w:val="19"/>
        </w:numPr>
        <w:tabs>
          <w:tab w:val="left" w:pos="567"/>
        </w:tabs>
        <w:spacing w:before="0" w:beforeAutospacing="0" w:after="0" w:afterAutospacing="0"/>
        <w:ind w:hanging="720"/>
        <w:contextualSpacing/>
        <w:jc w:val="both"/>
        <w:rPr>
          <w:rFonts w:asciiTheme="majorHAnsi" w:hAnsiTheme="majorHAnsi" w:cstheme="majorHAnsi"/>
          <w:sz w:val="20"/>
          <w:szCs w:val="20"/>
          <w:lang w:val="lt-LT"/>
        </w:rPr>
      </w:pPr>
      <w:r w:rsidRPr="00BC7D45">
        <w:rPr>
          <w:rFonts w:asciiTheme="majorHAnsi" w:hAnsiTheme="majorHAnsi" w:cstheme="majorHAnsi"/>
          <w:b/>
          <w:bCs/>
          <w:sz w:val="20"/>
          <w:szCs w:val="20"/>
          <w:lang w:val="lt-LT"/>
        </w:rPr>
        <w:lastRenderedPageBreak/>
        <w:t xml:space="preserve">PASLAUGŲ GAVĖJŲ </w:t>
      </w:r>
      <w:r w:rsidRPr="00BC7D45">
        <w:rPr>
          <w:rFonts w:asciiTheme="majorHAnsi" w:hAnsiTheme="majorHAnsi" w:cstheme="majorHAnsi"/>
          <w:sz w:val="20"/>
          <w:szCs w:val="20"/>
          <w:lang w:val="lt-LT"/>
        </w:rPr>
        <w:t>DALYVAVIMO METINIAI REZULTATAI 2020/2021</w:t>
      </w:r>
    </w:p>
    <w:p w14:paraId="5B86B361" w14:textId="77777777" w:rsidR="00263B29" w:rsidRPr="00BC7D45" w:rsidRDefault="00263B29" w:rsidP="00263B29">
      <w:pPr>
        <w:jc w:val="both"/>
        <w:rPr>
          <w:rFonts w:asciiTheme="majorHAnsi" w:hAnsiTheme="majorHAnsi" w:cstheme="majorHAnsi"/>
          <w:b/>
          <w:bCs/>
          <w:sz w:val="20"/>
          <w:szCs w:val="20"/>
          <w:lang w:val="lt-LT"/>
        </w:rPr>
      </w:pPr>
    </w:p>
    <w:p w14:paraId="599C74A4" w14:textId="77777777" w:rsidR="00263B29" w:rsidRPr="00BC7D45" w:rsidRDefault="00263B29" w:rsidP="00263B29">
      <w:pPr>
        <w:pStyle w:val="Sraopastraipa"/>
        <w:numPr>
          <w:ilvl w:val="0"/>
          <w:numId w:val="21"/>
        </w:numPr>
        <w:spacing w:before="0" w:beforeAutospacing="0" w:after="0" w:afterAutospacing="0"/>
        <w:ind w:left="993" w:hanging="426"/>
        <w:contextualSpacing/>
        <w:jc w:val="both"/>
        <w:rPr>
          <w:rFonts w:asciiTheme="majorHAnsi" w:hAnsiTheme="majorHAnsi" w:cstheme="majorHAnsi"/>
          <w:bCs/>
          <w:sz w:val="20"/>
          <w:szCs w:val="20"/>
          <w:lang w:val="lt-LT"/>
        </w:rPr>
      </w:pPr>
      <w:r w:rsidRPr="00BC7D45">
        <w:rPr>
          <w:rFonts w:asciiTheme="majorHAnsi" w:hAnsiTheme="majorHAnsi" w:cstheme="majorHAnsi"/>
          <w:bCs/>
          <w:sz w:val="20"/>
          <w:szCs w:val="20"/>
          <w:lang w:val="lt-LT"/>
        </w:rPr>
        <w:t xml:space="preserve">27 </w:t>
      </w:r>
      <w:r w:rsidRPr="00BC7D45">
        <w:rPr>
          <w:rFonts w:asciiTheme="majorHAnsi" w:hAnsiTheme="majorHAnsi" w:cstheme="majorHAnsi"/>
          <w:bCs/>
          <w:caps/>
          <w:sz w:val="20"/>
          <w:szCs w:val="20"/>
          <w:lang w:val="lt-LT"/>
        </w:rPr>
        <w:t>kriterijus:</w:t>
      </w:r>
      <w:r w:rsidRPr="00BC7D45">
        <w:rPr>
          <w:rFonts w:asciiTheme="majorHAnsi" w:hAnsiTheme="majorHAnsi" w:cstheme="majorHAnsi"/>
          <w:bCs/>
          <w:sz w:val="20"/>
          <w:szCs w:val="20"/>
          <w:lang w:val="lt-LT"/>
        </w:rPr>
        <w:t xml:space="preserve">     </w:t>
      </w:r>
      <w:r w:rsidRPr="00BC7D45">
        <w:rPr>
          <w:rFonts w:asciiTheme="majorHAnsi" w:hAnsiTheme="majorHAnsi" w:cstheme="majorHAnsi"/>
          <w:sz w:val="20"/>
          <w:szCs w:val="20"/>
          <w:lang w:val="lt-LT"/>
        </w:rPr>
        <w:t xml:space="preserve">Socialinių paslaugų teikėjas įtraukia paslaugų gavėjus kaip aktyvius  </w:t>
      </w:r>
    </w:p>
    <w:p w14:paraId="6233A0B3" w14:textId="22FDDE00" w:rsidR="00263B29" w:rsidRPr="00BC7D45" w:rsidRDefault="00263B29" w:rsidP="00263B29">
      <w:pPr>
        <w:pStyle w:val="Sraopastraipa"/>
        <w:spacing w:before="0" w:beforeAutospacing="0" w:after="0" w:afterAutospacing="0"/>
        <w:jc w:val="both"/>
        <w:rPr>
          <w:rFonts w:asciiTheme="majorHAnsi" w:hAnsiTheme="majorHAnsi" w:cstheme="majorHAnsi"/>
          <w:bCs/>
          <w:sz w:val="20"/>
          <w:szCs w:val="20"/>
          <w:lang w:val="lt-LT"/>
        </w:rPr>
      </w:pPr>
      <w:r w:rsidRPr="00BC7D45">
        <w:rPr>
          <w:rFonts w:asciiTheme="majorHAnsi" w:hAnsiTheme="majorHAnsi" w:cstheme="majorHAnsi"/>
          <w:sz w:val="20"/>
          <w:szCs w:val="20"/>
          <w:lang w:val="lt-LT"/>
        </w:rPr>
        <w:t xml:space="preserve">          </w:t>
      </w:r>
      <w:r>
        <w:rPr>
          <w:rFonts w:asciiTheme="majorHAnsi" w:hAnsiTheme="majorHAnsi" w:cstheme="majorHAnsi"/>
          <w:sz w:val="20"/>
          <w:szCs w:val="20"/>
          <w:lang w:val="lt-LT"/>
        </w:rPr>
        <w:t xml:space="preserve">            </w:t>
      </w:r>
      <w:r w:rsidRPr="00BC7D45">
        <w:rPr>
          <w:rFonts w:asciiTheme="majorHAnsi" w:hAnsiTheme="majorHAnsi" w:cstheme="majorHAnsi"/>
          <w:sz w:val="20"/>
          <w:szCs w:val="20"/>
          <w:lang w:val="lt-LT"/>
        </w:rPr>
        <w:t>dalyvius į paslaugų planavimą, teikimą ir vertinimą.</w:t>
      </w:r>
    </w:p>
    <w:p w14:paraId="71A8ED28" w14:textId="77777777" w:rsidR="00263B29" w:rsidRPr="00BC7D45" w:rsidRDefault="00263B29" w:rsidP="00263B29">
      <w:pPr>
        <w:jc w:val="both"/>
        <w:rPr>
          <w:rFonts w:asciiTheme="majorHAnsi" w:hAnsiTheme="majorHAnsi" w:cstheme="majorHAnsi"/>
          <w:sz w:val="20"/>
          <w:szCs w:val="20"/>
          <w:lang w:val="lt-LT"/>
        </w:rPr>
      </w:pPr>
    </w:p>
    <w:p w14:paraId="789F1A94" w14:textId="2E428E0E" w:rsidR="00263B29" w:rsidRPr="00BC7D45" w:rsidRDefault="00263B29" w:rsidP="00263B29">
      <w:pPr>
        <w:jc w:val="both"/>
        <w:rPr>
          <w:rFonts w:asciiTheme="majorHAnsi" w:hAnsiTheme="majorHAnsi" w:cstheme="majorHAnsi"/>
          <w:i/>
          <w:iCs/>
          <w:sz w:val="20"/>
          <w:szCs w:val="20"/>
          <w:lang w:val="lt-LT"/>
        </w:rPr>
      </w:pPr>
      <w:r w:rsidRPr="00BC7D45">
        <w:rPr>
          <w:rFonts w:asciiTheme="majorHAnsi" w:hAnsiTheme="majorHAnsi" w:cstheme="majorHAnsi"/>
          <w:sz w:val="20"/>
          <w:szCs w:val="20"/>
          <w:lang w:val="lt-LT"/>
        </w:rPr>
        <w:t xml:space="preserve">                       Rodiklis:</w:t>
      </w:r>
      <w:r w:rsidRPr="00BC7D45">
        <w:rPr>
          <w:rFonts w:asciiTheme="majorHAnsi" w:hAnsiTheme="majorHAnsi" w:cstheme="majorHAnsi"/>
          <w:i/>
          <w:iCs/>
          <w:sz w:val="20"/>
          <w:szCs w:val="20"/>
          <w:lang w:val="lt-LT"/>
        </w:rPr>
        <w:t xml:space="preserve">                Paslaugų gavėjų aktyvumo teikiant siūlymus dėl paslaugų planavimo ir </w:t>
      </w:r>
    </w:p>
    <w:p w14:paraId="3EFE9346" w14:textId="099B8723" w:rsidR="00263B29" w:rsidRPr="00BC7D45" w:rsidRDefault="00263B29" w:rsidP="00263B29">
      <w:pPr>
        <w:jc w:val="both"/>
        <w:rPr>
          <w:rFonts w:asciiTheme="majorHAnsi" w:hAnsiTheme="majorHAnsi" w:cstheme="majorHAnsi"/>
          <w:i/>
          <w:iCs/>
          <w:sz w:val="20"/>
          <w:szCs w:val="20"/>
          <w:lang w:val="lt-LT"/>
        </w:rPr>
      </w:pPr>
      <w:r w:rsidRPr="00BC7D45">
        <w:rPr>
          <w:rFonts w:asciiTheme="majorHAnsi" w:hAnsiTheme="majorHAnsi" w:cstheme="majorHAnsi"/>
          <w:i/>
          <w:iCs/>
          <w:sz w:val="20"/>
          <w:szCs w:val="20"/>
          <w:lang w:val="lt-LT"/>
        </w:rPr>
        <w:t xml:space="preserve">                                                      įgyvendinimo skaičiaus santykis 2020/2021m. procentine išraiška</w:t>
      </w:r>
    </w:p>
    <w:p w14:paraId="4764C3BD" w14:textId="77777777" w:rsidR="00263B29" w:rsidRPr="00BC7D45" w:rsidRDefault="00263B29" w:rsidP="00263B29">
      <w:pPr>
        <w:jc w:val="both"/>
        <w:rPr>
          <w:rFonts w:ascii="Times New Roman" w:hAnsi="Times New Roman" w:cs="Times New Roman"/>
          <w:b/>
          <w:bCs/>
          <w:i/>
          <w:iCs/>
          <w:sz w:val="20"/>
          <w:szCs w:val="20"/>
          <w:lang w:val="lt-LT"/>
        </w:rPr>
      </w:pPr>
    </w:p>
    <w:p w14:paraId="7FB6054B" w14:textId="77777777" w:rsidR="00263B29" w:rsidRPr="00BC7D45" w:rsidRDefault="00263B29" w:rsidP="00263B29">
      <w:pPr>
        <w:jc w:val="center"/>
        <w:rPr>
          <w:rFonts w:ascii="Times New Roman" w:hAnsi="Times New Roman" w:cs="Times New Roman"/>
          <w:sz w:val="20"/>
          <w:szCs w:val="20"/>
          <w:lang w:val="lt-LT"/>
        </w:rPr>
      </w:pPr>
      <w:r w:rsidRPr="00BC7D45">
        <w:rPr>
          <w:rFonts w:ascii="Times New Roman" w:hAnsi="Times New Roman" w:cs="Times New Roman"/>
          <w:noProof/>
          <w:sz w:val="20"/>
          <w:szCs w:val="20"/>
          <w:lang w:val="lt-LT" w:eastAsia="lt-LT"/>
        </w:rPr>
        <w:drawing>
          <wp:inline distT="0" distB="0" distL="0" distR="0" wp14:anchorId="73A241D0" wp14:editId="32C3B18A">
            <wp:extent cx="5762625" cy="3419475"/>
            <wp:effectExtent l="0" t="0" r="9525" b="9525"/>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A32C67B" w14:textId="77777777" w:rsidR="00263B29" w:rsidRDefault="00263B29" w:rsidP="00263B29">
      <w:pPr>
        <w:pStyle w:val="Betarp"/>
        <w:rPr>
          <w:b/>
          <w:bCs/>
          <w:sz w:val="20"/>
          <w:szCs w:val="20"/>
        </w:rPr>
      </w:pPr>
    </w:p>
    <w:p w14:paraId="392491B5" w14:textId="32D400E3" w:rsidR="00263B29" w:rsidRPr="00BC7D45" w:rsidRDefault="00263B29" w:rsidP="00263B29">
      <w:pPr>
        <w:pStyle w:val="Betarp"/>
        <w:rPr>
          <w:rFonts w:asciiTheme="majorHAnsi" w:hAnsiTheme="majorHAnsi" w:cstheme="majorHAnsi"/>
          <w:b/>
          <w:bCs/>
          <w:sz w:val="20"/>
          <w:szCs w:val="20"/>
        </w:rPr>
      </w:pPr>
      <w:r w:rsidRPr="00BC7D45">
        <w:rPr>
          <w:rFonts w:asciiTheme="majorHAnsi" w:hAnsiTheme="majorHAnsi" w:cstheme="majorHAnsi"/>
          <w:b/>
          <w:bCs/>
          <w:sz w:val="20"/>
          <w:szCs w:val="20"/>
        </w:rPr>
        <w:t>Rezultatų paaiškinimas:</w:t>
      </w:r>
    </w:p>
    <w:p w14:paraId="4AF6AEFC" w14:textId="77777777" w:rsidR="00263B29" w:rsidRPr="00BC7D45" w:rsidRDefault="00263B29" w:rsidP="00263B29">
      <w:pPr>
        <w:pStyle w:val="Betarp"/>
        <w:rPr>
          <w:rFonts w:asciiTheme="majorHAnsi" w:hAnsiTheme="majorHAnsi" w:cstheme="majorHAnsi"/>
          <w:i/>
          <w:iCs/>
          <w:sz w:val="20"/>
          <w:szCs w:val="20"/>
        </w:rPr>
      </w:pPr>
      <w:r w:rsidRPr="00BC7D45">
        <w:rPr>
          <w:rFonts w:asciiTheme="majorHAnsi" w:hAnsiTheme="majorHAnsi" w:cstheme="majorHAnsi"/>
          <w:i/>
          <w:iCs/>
          <w:sz w:val="20"/>
          <w:szCs w:val="20"/>
        </w:rPr>
        <w:t xml:space="preserve">Diagrama rodo paslaugų gavėjų aktyvumo pasiūlymų teikime palyginimą. Procentinė išraiška “Pasiūlymų teikimas” 2020 m. – 89.5% panašus į  2021 m. - 85.7%. Procentinė išraiška “Neturiu nuomonės” 2020 m. - 10.5% išliko panaši, kaip ir 2021 m. - 10.70%.  2021 m. vasario mėn. procentinė išraiška stebima su 3.6% mažiau siūlymų. </w:t>
      </w:r>
      <w:bookmarkStart w:id="4" w:name="_Hlk80967004"/>
    </w:p>
    <w:p w14:paraId="74A3D867" w14:textId="77777777" w:rsidR="00263B29" w:rsidRPr="00BC7D45" w:rsidRDefault="00263B29" w:rsidP="00263B29">
      <w:pPr>
        <w:pStyle w:val="Betarp"/>
        <w:rPr>
          <w:rFonts w:asciiTheme="majorHAnsi" w:hAnsiTheme="majorHAnsi" w:cstheme="majorHAnsi"/>
          <w:sz w:val="20"/>
          <w:szCs w:val="20"/>
        </w:rPr>
      </w:pPr>
      <w:r w:rsidRPr="00BC7D45">
        <w:rPr>
          <w:rFonts w:asciiTheme="majorHAnsi" w:hAnsiTheme="majorHAnsi" w:cstheme="majorHAnsi"/>
          <w:sz w:val="20"/>
          <w:szCs w:val="20"/>
        </w:rPr>
        <w:t>Paslaugų gavėjų pasiūlymai</w:t>
      </w:r>
      <w:r w:rsidRPr="00BC7D45">
        <w:rPr>
          <w:rFonts w:asciiTheme="majorHAnsi" w:hAnsiTheme="majorHAnsi" w:cstheme="majorHAnsi"/>
          <w:b/>
          <w:bCs/>
          <w:sz w:val="20"/>
          <w:szCs w:val="20"/>
        </w:rPr>
        <w:t xml:space="preserve"> </w:t>
      </w:r>
      <w:r w:rsidRPr="00BC7D45">
        <w:rPr>
          <w:rFonts w:asciiTheme="majorHAnsi" w:hAnsiTheme="majorHAnsi" w:cstheme="majorHAnsi"/>
          <w:sz w:val="20"/>
          <w:szCs w:val="20"/>
        </w:rPr>
        <w:t xml:space="preserve">dėl paslaugų planavimo ir įgyvendinimo, į kuriuos buvo atsižvelgta: </w:t>
      </w:r>
    </w:p>
    <w:p w14:paraId="4CB1E5F9" w14:textId="77777777" w:rsidR="00263B29" w:rsidRPr="00BC7D45" w:rsidRDefault="00263B29" w:rsidP="00263B29">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Daugiau (atviro) bendravimo su darbuotojais  (bendravimas tarp darbuotojų ir paslaugų gavėjų vyksta šiltas, etiškas be išankstinių nuostatų);</w:t>
      </w:r>
    </w:p>
    <w:p w14:paraId="5FD0535A" w14:textId="77777777" w:rsidR="00263B29" w:rsidRPr="00BC7D45" w:rsidRDefault="00263B29" w:rsidP="00263B29">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Ekskursijos, išvykos, kelionės (dėl karantino  išvykos įgyvendintos iš dalies);</w:t>
      </w:r>
    </w:p>
    <w:p w14:paraId="561A91FD" w14:textId="70DE3AA3" w:rsidR="00263B29" w:rsidRPr="00BC7D45" w:rsidRDefault="00263B29" w:rsidP="00263B29">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Išmokti siuvinėti kryželiu (suteikta įgūdžių siuvinėti kryželiu ugdymo paslauga);</w:t>
      </w:r>
    </w:p>
    <w:p w14:paraId="545F7F22" w14:textId="77777777" w:rsidR="00263B29" w:rsidRPr="00BC7D45" w:rsidRDefault="00263B29" w:rsidP="00263B29">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Maitinimo paslaugos teikėjui, kad karšti pietūs turėtų daugiau prieskonių (valgykloje, ant kiekvieno stalo nupirkti indeliai prieskoniams);</w:t>
      </w:r>
    </w:p>
    <w:p w14:paraId="6E9D2E97" w14:textId="77777777" w:rsidR="00263B29" w:rsidRPr="00BC7D45" w:rsidRDefault="00263B29" w:rsidP="00263B29">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Rengti asmenines parodas (organizuojamos asmeninės parodos išorėje, už Centro ribų);</w:t>
      </w:r>
    </w:p>
    <w:p w14:paraId="1F113EA2" w14:textId="77777777" w:rsidR="00263B29" w:rsidRPr="00BC7D45" w:rsidRDefault="00263B29" w:rsidP="00263B29">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Daugiau turiningo laisvalaikio (karantino metu ribotai, kiek dažniau vyko</w:t>
      </w:r>
      <w:r w:rsidRPr="00BC7D45">
        <w:rPr>
          <w:rFonts w:asciiTheme="majorHAnsi" w:hAnsiTheme="majorHAnsi" w:cstheme="majorHAnsi"/>
          <w:sz w:val="20"/>
          <w:szCs w:val="20"/>
        </w:rPr>
        <w:t xml:space="preserve"> </w:t>
      </w:r>
      <w:r w:rsidRPr="00BC7D45">
        <w:rPr>
          <w:rFonts w:asciiTheme="majorHAnsi" w:hAnsiTheme="majorHAnsi" w:cstheme="majorHAnsi"/>
          <w:i/>
          <w:iCs/>
          <w:sz w:val="20"/>
          <w:szCs w:val="20"/>
        </w:rPr>
        <w:t>nuotolinės edukacijos);</w:t>
      </w:r>
    </w:p>
    <w:p w14:paraId="739C965A" w14:textId="77777777" w:rsidR="00263B29" w:rsidRPr="00BC7D45" w:rsidRDefault="00263B29" w:rsidP="00263B29">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Daugiau sporto užsiėmimų (atsižvelgiant į asmeninius paslaugų gavėjų norus, poreikius ir sveikatos būklę, sporto užsiėmimo laikas ir aktyvumas taikomas individualiai, organizuojami dažnesni užsiėmimai sporto salėje, pasivaikščiojimai lauke).</w:t>
      </w:r>
    </w:p>
    <w:bookmarkEnd w:id="4"/>
    <w:p w14:paraId="21876F85" w14:textId="07064D60" w:rsidR="00263B29" w:rsidRDefault="00263B29" w:rsidP="00263B29">
      <w:pPr>
        <w:pStyle w:val="Betarp"/>
        <w:rPr>
          <w:rFonts w:asciiTheme="majorHAnsi" w:hAnsiTheme="majorHAnsi" w:cstheme="majorHAnsi"/>
          <w:i/>
          <w:iCs/>
          <w:sz w:val="20"/>
          <w:szCs w:val="20"/>
        </w:rPr>
      </w:pPr>
      <w:r w:rsidRPr="00BC7D45">
        <w:rPr>
          <w:rFonts w:asciiTheme="majorHAnsi" w:hAnsiTheme="majorHAnsi" w:cstheme="majorHAnsi"/>
          <w:i/>
          <w:iCs/>
          <w:noProof/>
          <w:sz w:val="20"/>
          <w:szCs w:val="20"/>
        </w:rPr>
        <w:t>A</w:t>
      </w:r>
      <w:r w:rsidRPr="00BC7D45">
        <w:rPr>
          <w:rFonts w:asciiTheme="majorHAnsi" w:hAnsiTheme="majorHAnsi" w:cstheme="majorHAnsi"/>
          <w:i/>
          <w:iCs/>
          <w:sz w:val="20"/>
          <w:szCs w:val="20"/>
        </w:rPr>
        <w:t xml:space="preserve">pklausos rezultatai yra aptariami su darbuotojais. Remiantis apklausos rezultatais identifikuojami potencialūs gerinimo veiksmai, kurie vėliau įgyvendinami. </w:t>
      </w:r>
    </w:p>
    <w:p w14:paraId="2DFCEEAF" w14:textId="048B63AB" w:rsidR="00263B29" w:rsidRPr="00BC7D45" w:rsidRDefault="00263B29" w:rsidP="00263B29">
      <w:pPr>
        <w:pStyle w:val="Betarp"/>
        <w:rPr>
          <w:rFonts w:asciiTheme="majorHAnsi" w:hAnsiTheme="majorHAnsi" w:cstheme="majorHAnsi"/>
          <w:i/>
          <w:iCs/>
          <w:sz w:val="20"/>
          <w:szCs w:val="20"/>
        </w:rPr>
      </w:pPr>
      <w:r w:rsidRPr="00263B29">
        <w:rPr>
          <w:rFonts w:asciiTheme="majorHAnsi" w:hAnsiTheme="majorHAnsi" w:cstheme="majorHAnsi"/>
          <w:b/>
          <w:bCs/>
          <w:sz w:val="20"/>
          <w:szCs w:val="20"/>
        </w:rPr>
        <w:t>Išvada</w:t>
      </w:r>
      <w:r>
        <w:rPr>
          <w:rFonts w:asciiTheme="majorHAnsi" w:hAnsiTheme="majorHAnsi" w:cstheme="majorHAnsi"/>
          <w:b/>
          <w:bCs/>
          <w:sz w:val="20"/>
          <w:szCs w:val="20"/>
        </w:rPr>
        <w:t>:</w:t>
      </w:r>
      <w:r w:rsidRPr="00BC7D45">
        <w:rPr>
          <w:rFonts w:asciiTheme="majorHAnsi" w:hAnsiTheme="majorHAnsi" w:cstheme="majorHAnsi"/>
          <w:i/>
          <w:iCs/>
          <w:sz w:val="20"/>
          <w:szCs w:val="20"/>
        </w:rPr>
        <w:t xml:space="preserve"> Buvo ieškoma priežasčių dėl siūlymų sumažėjimo</w:t>
      </w:r>
      <w:r>
        <w:rPr>
          <w:rFonts w:asciiTheme="majorHAnsi" w:hAnsiTheme="majorHAnsi" w:cstheme="majorHAnsi"/>
          <w:i/>
          <w:iCs/>
          <w:sz w:val="20"/>
          <w:szCs w:val="20"/>
        </w:rPr>
        <w:t xml:space="preserve">, darome prielaidą, </w:t>
      </w:r>
      <w:r w:rsidRPr="00BC7D45">
        <w:rPr>
          <w:rFonts w:asciiTheme="majorHAnsi" w:hAnsiTheme="majorHAnsi" w:cstheme="majorHAnsi"/>
          <w:i/>
          <w:iCs/>
          <w:sz w:val="20"/>
          <w:szCs w:val="20"/>
        </w:rPr>
        <w:t xml:space="preserve">kad tai dėl tarpinės apklausos vykdymo. Kadangi pasiūlymai yra teikiami visus kalendorinius </w:t>
      </w:r>
      <w:r w:rsidRPr="00BC7D45">
        <w:rPr>
          <w:rFonts w:asciiTheme="majorHAnsi" w:hAnsiTheme="majorHAnsi" w:cstheme="majorHAnsi"/>
          <w:sz w:val="20"/>
          <w:szCs w:val="20"/>
        </w:rPr>
        <w:t>metus</w:t>
      </w:r>
      <w:r w:rsidRPr="00BC7D45">
        <w:rPr>
          <w:rFonts w:asciiTheme="majorHAnsi" w:hAnsiTheme="majorHAnsi" w:cstheme="majorHAnsi"/>
          <w:i/>
          <w:iCs/>
          <w:sz w:val="20"/>
          <w:szCs w:val="20"/>
        </w:rPr>
        <w:t>, dar viena apklausa bus vykdoma metų pabaigoje.</w:t>
      </w:r>
    </w:p>
    <w:p w14:paraId="5B5D78DA" w14:textId="77777777" w:rsidR="00263B29" w:rsidRPr="00BC7D45" w:rsidRDefault="00263B29" w:rsidP="00263B29">
      <w:pPr>
        <w:pStyle w:val="Betarp"/>
        <w:rPr>
          <w:rFonts w:asciiTheme="majorHAnsi" w:hAnsiTheme="majorHAnsi" w:cstheme="majorHAnsi"/>
          <w:i/>
          <w:iCs/>
          <w:sz w:val="20"/>
          <w:szCs w:val="20"/>
        </w:rPr>
      </w:pPr>
      <w:r w:rsidRPr="00263B29">
        <w:rPr>
          <w:rFonts w:asciiTheme="majorHAnsi" w:hAnsiTheme="majorHAnsi" w:cstheme="majorHAnsi"/>
          <w:b/>
          <w:bCs/>
          <w:sz w:val="20"/>
          <w:szCs w:val="20"/>
        </w:rPr>
        <w:t>Šaltinis:</w:t>
      </w:r>
      <w:r w:rsidRPr="00BC7D45">
        <w:rPr>
          <w:rFonts w:asciiTheme="majorHAnsi" w:hAnsiTheme="majorHAnsi" w:cstheme="majorHAnsi"/>
          <w:sz w:val="20"/>
          <w:szCs w:val="20"/>
        </w:rPr>
        <w:t xml:space="preserve"> </w:t>
      </w:r>
      <w:r w:rsidRPr="00BC7D45">
        <w:rPr>
          <w:rFonts w:asciiTheme="majorHAnsi" w:hAnsiTheme="majorHAnsi" w:cstheme="majorHAnsi"/>
          <w:i/>
          <w:iCs/>
          <w:sz w:val="20"/>
          <w:szCs w:val="20"/>
        </w:rPr>
        <w:t>Paslaugų gavėjų, gaunančių dienos socialinę globą, metinė anoniminė apklausos anketa dėl teikiamų paslaugų kokybės įvertinimo.</w:t>
      </w:r>
      <w:r w:rsidRPr="00BC7D45">
        <w:rPr>
          <w:rFonts w:asciiTheme="majorHAnsi" w:hAnsiTheme="majorHAnsi" w:cstheme="majorHAnsi"/>
          <w:bCs/>
          <w:i/>
          <w:iCs/>
          <w:sz w:val="20"/>
          <w:szCs w:val="20"/>
        </w:rPr>
        <w:t xml:space="preserve"> Bendras paslaugų gavėjų, dalyvavusių apklausoje, skaičius:</w:t>
      </w:r>
    </w:p>
    <w:p w14:paraId="2BF235C3" w14:textId="77777777" w:rsidR="00263B29" w:rsidRPr="00BC7D45" w:rsidRDefault="00263B29" w:rsidP="00263B29">
      <w:pPr>
        <w:pStyle w:val="Betarp"/>
        <w:rPr>
          <w:rFonts w:asciiTheme="majorHAnsi" w:hAnsiTheme="majorHAnsi" w:cstheme="majorHAnsi"/>
          <w:i/>
          <w:iCs/>
          <w:sz w:val="20"/>
          <w:szCs w:val="20"/>
        </w:rPr>
      </w:pPr>
      <w:r w:rsidRPr="00BC7D45">
        <w:rPr>
          <w:rFonts w:asciiTheme="majorHAnsi" w:hAnsiTheme="majorHAnsi" w:cstheme="majorHAnsi"/>
          <w:i/>
          <w:iCs/>
          <w:sz w:val="20"/>
          <w:szCs w:val="20"/>
        </w:rPr>
        <w:t xml:space="preserve">2020 m. spalio mėn., </w:t>
      </w:r>
      <w:r w:rsidRPr="00BC7D45">
        <w:rPr>
          <w:rFonts w:asciiTheme="majorHAnsi" w:hAnsiTheme="majorHAnsi" w:cstheme="majorHAnsi"/>
          <w:bCs/>
          <w:i/>
          <w:iCs/>
          <w:sz w:val="20"/>
          <w:szCs w:val="20"/>
        </w:rPr>
        <w:t>bendras paslaugų gavėjų skaičius:</w:t>
      </w:r>
      <w:r w:rsidRPr="00BC7D45">
        <w:rPr>
          <w:rFonts w:asciiTheme="majorHAnsi" w:hAnsiTheme="majorHAnsi" w:cstheme="majorHAnsi"/>
          <w:i/>
          <w:iCs/>
          <w:sz w:val="20"/>
          <w:szCs w:val="20"/>
        </w:rPr>
        <w:t xml:space="preserve"> 46; </w:t>
      </w:r>
      <w:r w:rsidRPr="00BC7D45">
        <w:rPr>
          <w:rFonts w:asciiTheme="majorHAnsi" w:hAnsiTheme="majorHAnsi" w:cstheme="majorHAnsi"/>
          <w:bCs/>
          <w:i/>
          <w:iCs/>
          <w:sz w:val="20"/>
          <w:szCs w:val="20"/>
        </w:rPr>
        <w:t xml:space="preserve">paslaugų gavėjų, dalyvavusių </w:t>
      </w:r>
      <w:r w:rsidRPr="00BC7D45">
        <w:rPr>
          <w:rFonts w:asciiTheme="majorHAnsi" w:hAnsiTheme="majorHAnsi" w:cstheme="majorHAnsi"/>
          <w:i/>
          <w:iCs/>
          <w:sz w:val="20"/>
          <w:szCs w:val="20"/>
        </w:rPr>
        <w:t xml:space="preserve">apklausoje, skaičius: 38; </w:t>
      </w:r>
    </w:p>
    <w:p w14:paraId="06054945" w14:textId="77777777" w:rsidR="00263B29" w:rsidRPr="00BC7D45" w:rsidRDefault="00263B29" w:rsidP="00263B29">
      <w:pPr>
        <w:pStyle w:val="Betarp"/>
        <w:rPr>
          <w:rFonts w:asciiTheme="majorHAnsi" w:hAnsiTheme="majorHAnsi" w:cstheme="majorHAnsi"/>
          <w:i/>
          <w:iCs/>
          <w:sz w:val="20"/>
          <w:szCs w:val="20"/>
        </w:rPr>
      </w:pPr>
      <w:r w:rsidRPr="00BC7D45">
        <w:rPr>
          <w:rFonts w:asciiTheme="majorHAnsi" w:hAnsiTheme="majorHAnsi" w:cstheme="majorHAnsi"/>
          <w:i/>
          <w:iCs/>
          <w:sz w:val="20"/>
          <w:szCs w:val="20"/>
        </w:rPr>
        <w:t xml:space="preserve">2021m. vasario mėn., </w:t>
      </w:r>
      <w:r w:rsidRPr="00BC7D45">
        <w:rPr>
          <w:rFonts w:asciiTheme="majorHAnsi" w:hAnsiTheme="majorHAnsi" w:cstheme="majorHAnsi"/>
          <w:bCs/>
          <w:i/>
          <w:iCs/>
          <w:sz w:val="20"/>
          <w:szCs w:val="20"/>
        </w:rPr>
        <w:t>bendras paslaugų gavėjų skaičius:</w:t>
      </w:r>
      <w:r w:rsidRPr="00BC7D45">
        <w:rPr>
          <w:rFonts w:asciiTheme="majorHAnsi" w:hAnsiTheme="majorHAnsi" w:cstheme="majorHAnsi"/>
          <w:i/>
          <w:iCs/>
          <w:sz w:val="20"/>
          <w:szCs w:val="20"/>
        </w:rPr>
        <w:t xml:space="preserve"> 44; </w:t>
      </w:r>
      <w:r w:rsidRPr="00BC7D45">
        <w:rPr>
          <w:rFonts w:asciiTheme="majorHAnsi" w:hAnsiTheme="majorHAnsi" w:cstheme="majorHAnsi"/>
          <w:bCs/>
          <w:i/>
          <w:iCs/>
          <w:sz w:val="20"/>
          <w:szCs w:val="20"/>
        </w:rPr>
        <w:t xml:space="preserve">paslaugų gavėjų, dalyvavusių </w:t>
      </w:r>
      <w:r w:rsidRPr="00BC7D45">
        <w:rPr>
          <w:rFonts w:asciiTheme="majorHAnsi" w:hAnsiTheme="majorHAnsi" w:cstheme="majorHAnsi"/>
          <w:i/>
          <w:iCs/>
          <w:sz w:val="20"/>
          <w:szCs w:val="20"/>
        </w:rPr>
        <w:t xml:space="preserve">apklausoje, skaičius: 28. </w:t>
      </w:r>
    </w:p>
    <w:p w14:paraId="13D87DDD" w14:textId="77777777" w:rsidR="00263B29" w:rsidRPr="00BC7D45" w:rsidRDefault="00263B29" w:rsidP="00263B29">
      <w:pPr>
        <w:pStyle w:val="Betarp"/>
        <w:rPr>
          <w:bCs/>
          <w:sz w:val="20"/>
          <w:szCs w:val="20"/>
        </w:rPr>
      </w:pPr>
      <w:r w:rsidRPr="00BC7D45">
        <w:rPr>
          <w:bCs/>
          <w:sz w:val="20"/>
          <w:szCs w:val="20"/>
        </w:rPr>
        <w:t xml:space="preserve"> </w:t>
      </w:r>
    </w:p>
    <w:p w14:paraId="786B3EE8" w14:textId="77777777" w:rsidR="002B4E74" w:rsidRPr="00BC7D45" w:rsidRDefault="00263B29" w:rsidP="002B4E74">
      <w:pPr>
        <w:pStyle w:val="Sraopastraipa"/>
        <w:numPr>
          <w:ilvl w:val="0"/>
          <w:numId w:val="19"/>
        </w:numPr>
        <w:tabs>
          <w:tab w:val="left" w:pos="567"/>
          <w:tab w:val="left" w:pos="851"/>
        </w:tabs>
        <w:spacing w:before="0" w:beforeAutospacing="0" w:after="0" w:afterAutospacing="0"/>
        <w:ind w:left="0" w:firstLine="426"/>
        <w:contextualSpacing/>
        <w:jc w:val="both"/>
        <w:rPr>
          <w:rFonts w:asciiTheme="majorHAnsi" w:hAnsiTheme="majorHAnsi" w:cstheme="majorHAnsi"/>
          <w:bCs/>
          <w:sz w:val="20"/>
          <w:szCs w:val="20"/>
          <w:lang w:val="lt-LT"/>
        </w:rPr>
      </w:pPr>
      <w:r w:rsidRPr="00BC7D45">
        <w:rPr>
          <w:bCs/>
          <w:sz w:val="20"/>
          <w:szCs w:val="20"/>
          <w:lang w:val="lt-LT" w:eastAsia="lt-LT"/>
        </w:rPr>
        <w:br w:type="page"/>
      </w:r>
      <w:r w:rsidR="002B4E74" w:rsidRPr="00BC7D45">
        <w:rPr>
          <w:rFonts w:asciiTheme="majorHAnsi" w:hAnsiTheme="majorHAnsi" w:cstheme="majorHAnsi"/>
          <w:b/>
          <w:sz w:val="20"/>
          <w:szCs w:val="20"/>
          <w:lang w:val="lt-LT"/>
        </w:rPr>
        <w:lastRenderedPageBreak/>
        <w:t>PASLAUGŲ GAVĖJŲ</w:t>
      </w:r>
      <w:r w:rsidR="002B4E74" w:rsidRPr="00BC7D45">
        <w:rPr>
          <w:rFonts w:asciiTheme="majorHAnsi" w:hAnsiTheme="majorHAnsi" w:cstheme="majorHAnsi"/>
          <w:bCs/>
          <w:sz w:val="20"/>
          <w:szCs w:val="20"/>
          <w:lang w:val="lt-LT"/>
        </w:rPr>
        <w:t xml:space="preserve"> ĮGALINIMO REZULTATAI 2020/ 2021</w:t>
      </w:r>
    </w:p>
    <w:p w14:paraId="45594E61" w14:textId="77777777" w:rsidR="002B4E74" w:rsidRPr="00BC7D45" w:rsidRDefault="002B4E74" w:rsidP="002B4E74">
      <w:pPr>
        <w:jc w:val="both"/>
        <w:rPr>
          <w:rFonts w:asciiTheme="majorHAnsi" w:hAnsiTheme="majorHAnsi" w:cstheme="majorHAnsi"/>
          <w:bCs/>
          <w:sz w:val="20"/>
          <w:szCs w:val="20"/>
          <w:lang w:val="lt-LT"/>
        </w:rPr>
      </w:pPr>
    </w:p>
    <w:p w14:paraId="0E20C212" w14:textId="46D96A5C" w:rsidR="002B4E74" w:rsidRPr="00BC7D45" w:rsidRDefault="002B4E74" w:rsidP="002B4E74">
      <w:pPr>
        <w:pStyle w:val="Sraopastraipa"/>
        <w:numPr>
          <w:ilvl w:val="0"/>
          <w:numId w:val="21"/>
        </w:numPr>
        <w:spacing w:before="0" w:beforeAutospacing="0" w:after="0" w:afterAutospacing="0"/>
        <w:ind w:firstLine="131"/>
        <w:contextualSpacing/>
        <w:jc w:val="both"/>
        <w:rPr>
          <w:rFonts w:asciiTheme="majorHAnsi" w:hAnsiTheme="majorHAnsi" w:cstheme="majorHAnsi"/>
          <w:bCs/>
          <w:sz w:val="20"/>
          <w:szCs w:val="20"/>
          <w:lang w:val="lt-LT"/>
        </w:rPr>
      </w:pPr>
      <w:r w:rsidRPr="00BC7D45">
        <w:rPr>
          <w:rFonts w:asciiTheme="majorHAnsi" w:hAnsiTheme="majorHAnsi" w:cstheme="majorHAnsi"/>
          <w:bCs/>
          <w:sz w:val="20"/>
          <w:szCs w:val="20"/>
          <w:lang w:val="lt-LT"/>
        </w:rPr>
        <w:t xml:space="preserve">29 </w:t>
      </w:r>
      <w:r w:rsidRPr="00BC7D45">
        <w:rPr>
          <w:rFonts w:asciiTheme="majorHAnsi" w:hAnsiTheme="majorHAnsi" w:cstheme="majorHAnsi"/>
          <w:bCs/>
          <w:caps/>
          <w:sz w:val="20"/>
          <w:szCs w:val="20"/>
          <w:lang w:val="lt-LT"/>
        </w:rPr>
        <w:t>kriterijus:</w:t>
      </w:r>
      <w:r w:rsidRPr="00BC7D45">
        <w:rPr>
          <w:rFonts w:asciiTheme="majorHAnsi" w:hAnsiTheme="majorHAnsi" w:cstheme="majorHAnsi"/>
          <w:bCs/>
          <w:sz w:val="20"/>
          <w:szCs w:val="20"/>
          <w:lang w:val="lt-LT"/>
        </w:rPr>
        <w:t xml:space="preserve">     Socialinių paslaugų teikėjas taiko specifines priemones, kad personalas ir  </w:t>
      </w:r>
    </w:p>
    <w:p w14:paraId="34AA1153" w14:textId="490009F8" w:rsidR="002B4E74" w:rsidRDefault="002B4E74" w:rsidP="002B4E74">
      <w:pPr>
        <w:pStyle w:val="Sraopastraipa"/>
        <w:spacing w:before="0" w:beforeAutospacing="0" w:after="0" w:afterAutospacing="0"/>
        <w:jc w:val="both"/>
        <w:rPr>
          <w:rFonts w:asciiTheme="majorHAnsi" w:hAnsiTheme="majorHAnsi" w:cstheme="majorHAnsi"/>
          <w:bCs/>
          <w:sz w:val="20"/>
          <w:szCs w:val="20"/>
          <w:lang w:val="lt-LT"/>
        </w:rPr>
      </w:pPr>
      <w:r w:rsidRPr="00BC7D45">
        <w:rPr>
          <w:rFonts w:asciiTheme="majorHAnsi" w:hAnsiTheme="majorHAnsi" w:cstheme="majorHAnsi"/>
          <w:bCs/>
          <w:sz w:val="20"/>
          <w:szCs w:val="20"/>
          <w:lang w:val="lt-LT"/>
        </w:rPr>
        <w:t xml:space="preserve">  </w:t>
      </w:r>
      <w:r>
        <w:rPr>
          <w:rFonts w:asciiTheme="majorHAnsi" w:hAnsiTheme="majorHAnsi" w:cstheme="majorHAnsi"/>
          <w:bCs/>
          <w:sz w:val="20"/>
          <w:szCs w:val="20"/>
          <w:lang w:val="lt-LT"/>
        </w:rPr>
        <w:t xml:space="preserve">                             </w:t>
      </w:r>
      <w:r w:rsidRPr="00BC7D45">
        <w:rPr>
          <w:rFonts w:asciiTheme="majorHAnsi" w:hAnsiTheme="majorHAnsi" w:cstheme="majorHAnsi"/>
          <w:bCs/>
          <w:sz w:val="20"/>
          <w:szCs w:val="20"/>
          <w:lang w:val="lt-LT"/>
        </w:rPr>
        <w:t>paslaugų vartotojai suprastų, didintų ir gerintų paslaugų gavėjų įgalinimą.</w:t>
      </w:r>
    </w:p>
    <w:p w14:paraId="218B4A49" w14:textId="77777777" w:rsidR="002B4E74" w:rsidRPr="00BC7D45" w:rsidRDefault="002B4E74" w:rsidP="002B4E74">
      <w:pPr>
        <w:pStyle w:val="Sraopastraipa"/>
        <w:spacing w:before="0" w:beforeAutospacing="0" w:after="0" w:afterAutospacing="0"/>
        <w:jc w:val="both"/>
        <w:rPr>
          <w:rFonts w:asciiTheme="majorHAnsi" w:hAnsiTheme="majorHAnsi" w:cstheme="majorHAnsi"/>
          <w:bCs/>
          <w:sz w:val="20"/>
          <w:szCs w:val="20"/>
          <w:lang w:val="lt-LT"/>
        </w:rPr>
      </w:pPr>
    </w:p>
    <w:p w14:paraId="7B67684D" w14:textId="374C7C4A" w:rsidR="002B4E74" w:rsidRPr="00BC7D45" w:rsidRDefault="002B4E74" w:rsidP="002B4E74">
      <w:pPr>
        <w:jc w:val="both"/>
        <w:rPr>
          <w:rFonts w:asciiTheme="majorHAnsi" w:hAnsiTheme="majorHAnsi" w:cstheme="majorHAnsi"/>
          <w:bCs/>
          <w:i/>
          <w:iCs/>
          <w:sz w:val="20"/>
          <w:szCs w:val="20"/>
          <w:lang w:val="lt-LT" w:eastAsia="ru-RU"/>
        </w:rPr>
      </w:pPr>
      <w:r w:rsidRPr="00BC7D45">
        <w:rPr>
          <w:rFonts w:asciiTheme="majorHAnsi" w:hAnsiTheme="majorHAnsi" w:cstheme="majorHAnsi"/>
          <w:bCs/>
          <w:sz w:val="20"/>
          <w:szCs w:val="20"/>
          <w:lang w:val="lt-LT"/>
        </w:rPr>
        <w:t xml:space="preserve">             </w:t>
      </w:r>
      <w:r>
        <w:rPr>
          <w:rFonts w:asciiTheme="majorHAnsi" w:hAnsiTheme="majorHAnsi" w:cstheme="majorHAnsi"/>
          <w:bCs/>
          <w:sz w:val="20"/>
          <w:szCs w:val="20"/>
          <w:lang w:val="lt-LT"/>
        </w:rPr>
        <w:t xml:space="preserve">                </w:t>
      </w:r>
      <w:r w:rsidRPr="00BC7D45">
        <w:rPr>
          <w:rFonts w:asciiTheme="majorHAnsi" w:hAnsiTheme="majorHAnsi" w:cstheme="majorHAnsi"/>
          <w:bCs/>
          <w:sz w:val="20"/>
          <w:szCs w:val="20"/>
          <w:lang w:val="lt-LT"/>
        </w:rPr>
        <w:t xml:space="preserve">  Rodiklis:                 </w:t>
      </w:r>
      <w:r w:rsidRPr="00BC7D45">
        <w:rPr>
          <w:rFonts w:asciiTheme="majorHAnsi" w:hAnsiTheme="majorHAnsi" w:cstheme="majorHAnsi"/>
          <w:bCs/>
          <w:i/>
          <w:iCs/>
          <w:sz w:val="20"/>
          <w:szCs w:val="20"/>
          <w:lang w:val="lt-LT" w:eastAsia="ru-RU"/>
        </w:rPr>
        <w:t>Paslaugų gavėjų nuomonės apie jų įgalinimą kasdienių įgūdžių ugdymo,</w:t>
      </w:r>
    </w:p>
    <w:p w14:paraId="6C836DE2" w14:textId="2CD656A1" w:rsidR="002B4E74" w:rsidRPr="005272F2" w:rsidRDefault="002B4E74" w:rsidP="002B4E74">
      <w:pPr>
        <w:jc w:val="both"/>
        <w:rPr>
          <w:rFonts w:asciiTheme="majorHAnsi" w:hAnsiTheme="majorHAnsi" w:cstheme="majorHAnsi"/>
          <w:bCs/>
          <w:i/>
          <w:iCs/>
          <w:sz w:val="20"/>
          <w:szCs w:val="20"/>
          <w:lang w:val="lt-LT" w:eastAsia="ru-RU"/>
        </w:rPr>
      </w:pPr>
      <w:r w:rsidRPr="00BC7D45">
        <w:rPr>
          <w:rFonts w:asciiTheme="majorHAnsi" w:hAnsiTheme="majorHAnsi" w:cstheme="majorHAnsi"/>
          <w:bCs/>
          <w:i/>
          <w:iCs/>
          <w:sz w:val="20"/>
          <w:szCs w:val="20"/>
          <w:lang w:val="lt-LT" w:eastAsia="ru-RU"/>
        </w:rPr>
        <w:t xml:space="preserve">                                            </w:t>
      </w:r>
      <w:r>
        <w:rPr>
          <w:rFonts w:asciiTheme="majorHAnsi" w:hAnsiTheme="majorHAnsi" w:cstheme="majorHAnsi"/>
          <w:bCs/>
          <w:i/>
          <w:iCs/>
          <w:sz w:val="20"/>
          <w:szCs w:val="20"/>
          <w:lang w:val="lt-LT" w:eastAsia="ru-RU"/>
        </w:rPr>
        <w:t xml:space="preserve">               </w:t>
      </w:r>
      <w:r w:rsidRPr="00BC7D45">
        <w:rPr>
          <w:rFonts w:asciiTheme="majorHAnsi" w:hAnsiTheme="majorHAnsi" w:cstheme="majorHAnsi"/>
          <w:bCs/>
          <w:i/>
          <w:iCs/>
          <w:sz w:val="20"/>
          <w:szCs w:val="20"/>
          <w:lang w:val="lt-LT" w:eastAsia="ru-RU"/>
        </w:rPr>
        <w:t xml:space="preserve">   lavinimo ir palaikymo srityje palyginimas procentine išraiška</w:t>
      </w:r>
    </w:p>
    <w:p w14:paraId="091B5690" w14:textId="77777777" w:rsidR="002B4E74" w:rsidRPr="00BC7D45" w:rsidRDefault="002B4E74" w:rsidP="002B4E74">
      <w:pPr>
        <w:jc w:val="center"/>
        <w:rPr>
          <w:rFonts w:asciiTheme="majorHAnsi" w:hAnsiTheme="majorHAnsi" w:cstheme="majorHAnsi"/>
          <w:b/>
          <w:sz w:val="20"/>
          <w:szCs w:val="20"/>
          <w:lang w:val="lt-LT"/>
        </w:rPr>
      </w:pPr>
      <w:r w:rsidRPr="00BC7D45">
        <w:rPr>
          <w:rFonts w:asciiTheme="majorHAnsi" w:hAnsiTheme="majorHAnsi" w:cstheme="majorHAnsi"/>
          <w:noProof/>
          <w:sz w:val="20"/>
          <w:szCs w:val="20"/>
          <w:lang w:val="lt-LT" w:eastAsia="lt-LT"/>
        </w:rPr>
        <w:drawing>
          <wp:inline distT="0" distB="0" distL="0" distR="0" wp14:anchorId="08A0F1AD" wp14:editId="21643FD5">
            <wp:extent cx="5657850" cy="2556316"/>
            <wp:effectExtent l="0" t="0" r="0" b="1587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C7D45">
        <w:rPr>
          <w:rFonts w:asciiTheme="majorHAnsi" w:hAnsiTheme="majorHAnsi" w:cstheme="majorHAnsi"/>
          <w:b/>
          <w:sz w:val="20"/>
          <w:szCs w:val="20"/>
          <w:lang w:val="lt-LT"/>
        </w:rPr>
        <w:t>.</w:t>
      </w:r>
    </w:p>
    <w:p w14:paraId="78D495AB" w14:textId="77777777" w:rsidR="002B4E74" w:rsidRPr="00BC7D45" w:rsidRDefault="002B4E74" w:rsidP="002B4E74">
      <w:pPr>
        <w:jc w:val="both"/>
        <w:rPr>
          <w:rFonts w:asciiTheme="majorHAnsi" w:hAnsiTheme="majorHAnsi" w:cstheme="majorHAnsi"/>
          <w:sz w:val="20"/>
          <w:szCs w:val="20"/>
          <w:lang w:val="lt-LT"/>
        </w:rPr>
      </w:pPr>
    </w:p>
    <w:p w14:paraId="317D6B72" w14:textId="19996577" w:rsidR="002B4E74" w:rsidRPr="005272F2" w:rsidRDefault="002B4E74" w:rsidP="002B4E74">
      <w:pPr>
        <w:jc w:val="both"/>
        <w:rPr>
          <w:rFonts w:asciiTheme="majorHAnsi" w:hAnsiTheme="majorHAnsi" w:cstheme="majorHAnsi"/>
          <w:b/>
          <w:sz w:val="20"/>
          <w:szCs w:val="20"/>
          <w:lang w:val="lt-LT"/>
        </w:rPr>
      </w:pPr>
      <w:r w:rsidRPr="00BC7D45">
        <w:rPr>
          <w:rFonts w:asciiTheme="majorHAnsi" w:hAnsiTheme="majorHAnsi" w:cstheme="majorHAnsi"/>
          <w:b/>
          <w:sz w:val="20"/>
          <w:szCs w:val="20"/>
          <w:lang w:val="lt-LT"/>
        </w:rPr>
        <w:t>Rezultatų paaiškinimas:</w:t>
      </w:r>
    </w:p>
    <w:p w14:paraId="338FD346" w14:textId="77777777" w:rsidR="002B4E74" w:rsidRPr="00BC7D45" w:rsidRDefault="002B4E74" w:rsidP="002B4E74">
      <w:pPr>
        <w:jc w:val="both"/>
        <w:rPr>
          <w:rFonts w:asciiTheme="majorHAnsi" w:hAnsiTheme="majorHAnsi" w:cstheme="majorHAnsi"/>
          <w:i/>
          <w:iCs/>
          <w:color w:val="FF0000"/>
          <w:sz w:val="20"/>
          <w:szCs w:val="20"/>
          <w:lang w:val="lt-LT"/>
        </w:rPr>
      </w:pPr>
      <w:r w:rsidRPr="00BC7D45">
        <w:rPr>
          <w:rFonts w:asciiTheme="majorHAnsi" w:hAnsiTheme="majorHAnsi" w:cstheme="majorHAnsi"/>
          <w:i/>
          <w:iCs/>
          <w:sz w:val="20"/>
          <w:szCs w:val="20"/>
          <w:lang w:val="lt-LT"/>
        </w:rPr>
        <w:t>Diagrama rodo paslaugų gavėjų pasilyginamuosius rezultatus iš atliktos apklausos „Mano kasdienių įgūdžių ugdymas, lavinimas ir palaikymas" (apsirengti, pavalgyti, rūpintis asmenine higiena (praustis, maudytis), naudotis tualetu, prižiūrėti rūbus (skalbti, lyginti), ruoštis maistą, tvarkyti-valyti namus, užimtumo kambarius, pirktis parduotuvėje, naudotis kompiuteriu/internetu, telefonu, planuoti laisvalaikį, išsakyti asmeninius poreikius kitiems (darbuotojams, draugams, artimiesiems), užmegzti/palaikyti santykius su draugais, artimaisiais, draugais, dalyvauti bendruomeninėje veikloje (savanoriška veikla ir pan.) kt. Rezultatų analizė:</w:t>
      </w:r>
    </w:p>
    <w:p w14:paraId="2FA8FC9F" w14:textId="77777777" w:rsidR="002B4E74" w:rsidRPr="00BC7D45" w:rsidRDefault="002B4E74" w:rsidP="002B4E74">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“Aš galiu“ 2021 metais pastebimai skiriasi nuo 2020 metų įsivertinimo (14,5 % sumažėjo);</w:t>
      </w:r>
    </w:p>
    <w:p w14:paraId="00F03196" w14:textId="77777777" w:rsidR="002B4E74" w:rsidRPr="00BC7D45" w:rsidRDefault="002B4E74" w:rsidP="002B4E74">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 xml:space="preserve">„Man reikia pagalbos“ 2021 metų rezultatai akivaizdžiai, parodo išaugusius procentus (5,8 %); </w:t>
      </w:r>
    </w:p>
    <w:p w14:paraId="19AB0875" w14:textId="77777777" w:rsidR="002B4E74" w:rsidRPr="00BC7D45" w:rsidRDefault="002B4E74" w:rsidP="002B4E74">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„Aš negaliu“ 2021 metais procentinė išraiška (5,8 %)  taipogi padidėjo;</w:t>
      </w:r>
    </w:p>
    <w:p w14:paraId="5170367D" w14:textId="77777777" w:rsidR="002B4E74" w:rsidRPr="00BC7D45" w:rsidRDefault="002B4E74" w:rsidP="002B4E74">
      <w:pPr>
        <w:pStyle w:val="Betarp"/>
        <w:widowControl/>
        <w:numPr>
          <w:ilvl w:val="0"/>
          <w:numId w:val="21"/>
        </w:numPr>
        <w:adjustRightInd/>
        <w:rPr>
          <w:rFonts w:asciiTheme="majorHAnsi" w:hAnsiTheme="majorHAnsi" w:cstheme="majorHAnsi"/>
          <w:i/>
          <w:iCs/>
          <w:sz w:val="20"/>
          <w:szCs w:val="20"/>
        </w:rPr>
      </w:pPr>
      <w:r w:rsidRPr="00BC7D45">
        <w:rPr>
          <w:rFonts w:asciiTheme="majorHAnsi" w:hAnsiTheme="majorHAnsi" w:cstheme="majorHAnsi"/>
          <w:i/>
          <w:iCs/>
          <w:sz w:val="20"/>
          <w:szCs w:val="20"/>
        </w:rPr>
        <w:t>„Abejoju“ 2021 metais procentinė išraiška nulinė, skirtingai nuo 2020 metų (3%). Tai parodo, kad paslaugų gavėjai nežinojo atsakymų į aukščiau pateiktus klausimus.</w:t>
      </w:r>
      <w:r w:rsidRPr="00BC7D45">
        <w:rPr>
          <w:rFonts w:asciiTheme="majorHAnsi" w:hAnsiTheme="majorHAnsi" w:cstheme="majorHAnsi"/>
          <w:i/>
          <w:iCs/>
          <w:noProof/>
          <w:sz w:val="20"/>
          <w:szCs w:val="20"/>
        </w:rPr>
        <w:t xml:space="preserve"> </w:t>
      </w:r>
    </w:p>
    <w:p w14:paraId="2812A815" w14:textId="77777777" w:rsidR="005272F2" w:rsidRDefault="002B4E74" w:rsidP="002B4E74">
      <w:pPr>
        <w:pStyle w:val="Betarp"/>
        <w:rPr>
          <w:rFonts w:asciiTheme="majorHAnsi" w:hAnsiTheme="majorHAnsi" w:cstheme="majorHAnsi"/>
          <w:i/>
          <w:iCs/>
          <w:sz w:val="20"/>
          <w:szCs w:val="20"/>
        </w:rPr>
      </w:pPr>
      <w:r w:rsidRPr="00BC7D45">
        <w:rPr>
          <w:rFonts w:asciiTheme="majorHAnsi" w:hAnsiTheme="majorHAnsi" w:cstheme="majorHAnsi"/>
          <w:i/>
          <w:iCs/>
          <w:noProof/>
          <w:sz w:val="20"/>
          <w:szCs w:val="20"/>
        </w:rPr>
        <w:t>A</w:t>
      </w:r>
      <w:r w:rsidRPr="00BC7D45">
        <w:rPr>
          <w:rFonts w:asciiTheme="majorHAnsi" w:hAnsiTheme="majorHAnsi" w:cstheme="majorHAnsi"/>
          <w:i/>
          <w:iCs/>
          <w:sz w:val="20"/>
          <w:szCs w:val="20"/>
        </w:rPr>
        <w:t>pklausos rezultatai yra aptariami su darbuotojais, remiantis apklausos rezultatais identifikuojami potencialūs gerinimo veiksmai, kurie vėliau yra įgyvendinami.</w:t>
      </w:r>
    </w:p>
    <w:p w14:paraId="58E7316A" w14:textId="50751734" w:rsidR="002B4E74" w:rsidRPr="005272F2" w:rsidRDefault="005272F2" w:rsidP="002B4E74">
      <w:pPr>
        <w:pStyle w:val="Betarp"/>
        <w:rPr>
          <w:rFonts w:asciiTheme="majorHAnsi" w:hAnsiTheme="majorHAnsi" w:cstheme="majorHAnsi"/>
          <w:b/>
          <w:bCs/>
          <w:sz w:val="20"/>
          <w:szCs w:val="20"/>
        </w:rPr>
      </w:pPr>
      <w:r w:rsidRPr="005272F2">
        <w:rPr>
          <w:rFonts w:asciiTheme="majorHAnsi" w:hAnsiTheme="majorHAnsi" w:cstheme="majorHAnsi"/>
          <w:b/>
          <w:bCs/>
          <w:sz w:val="20"/>
          <w:szCs w:val="20"/>
        </w:rPr>
        <w:t>I</w:t>
      </w:r>
      <w:r w:rsidR="002B4E74" w:rsidRPr="005272F2">
        <w:rPr>
          <w:rFonts w:asciiTheme="majorHAnsi" w:hAnsiTheme="majorHAnsi" w:cstheme="majorHAnsi"/>
          <w:b/>
          <w:bCs/>
          <w:sz w:val="20"/>
          <w:szCs w:val="20"/>
        </w:rPr>
        <w:t>švados:</w:t>
      </w:r>
    </w:p>
    <w:p w14:paraId="385F8321" w14:textId="77777777" w:rsidR="002B4E74" w:rsidRPr="00BC7D45" w:rsidRDefault="002B4E74" w:rsidP="002B4E74">
      <w:pPr>
        <w:pStyle w:val="Betarp"/>
        <w:widowControl/>
        <w:numPr>
          <w:ilvl w:val="0"/>
          <w:numId w:val="22"/>
        </w:numPr>
        <w:adjustRightInd/>
        <w:rPr>
          <w:rFonts w:asciiTheme="majorHAnsi" w:hAnsiTheme="majorHAnsi" w:cstheme="majorHAnsi"/>
          <w:i/>
          <w:iCs/>
          <w:sz w:val="20"/>
          <w:szCs w:val="20"/>
        </w:rPr>
      </w:pPr>
      <w:r w:rsidRPr="00BC7D45">
        <w:rPr>
          <w:rFonts w:asciiTheme="majorHAnsi" w:hAnsiTheme="majorHAnsi" w:cstheme="majorHAnsi"/>
          <w:b/>
          <w:i/>
          <w:iCs/>
          <w:sz w:val="20"/>
          <w:szCs w:val="20"/>
        </w:rPr>
        <w:t xml:space="preserve"> </w:t>
      </w:r>
      <w:r w:rsidRPr="00BC7D45">
        <w:rPr>
          <w:rFonts w:asciiTheme="majorHAnsi" w:hAnsiTheme="majorHAnsi" w:cstheme="majorHAnsi"/>
          <w:i/>
          <w:iCs/>
          <w:sz w:val="20"/>
          <w:szCs w:val="20"/>
        </w:rPr>
        <w:t>2020 m. klausimynus užpildė  paslaugų gavėjai savarankiškai, įstaigoje ir/ar namuose su savo artimaisiais. Pastebėta, kad rezultatai, galimai, nebuvo  objektyvūs. Paslaugų gavėjai/artimieji, galimai, pervertino savo gebėjimus arba pažymėjo atsakymus, nesuprasdami klausimo esmės/prasmės;</w:t>
      </w:r>
    </w:p>
    <w:p w14:paraId="433657BD" w14:textId="77777777" w:rsidR="002B4E74" w:rsidRPr="00BC7D45" w:rsidRDefault="002B4E74" w:rsidP="002B4E74">
      <w:pPr>
        <w:pStyle w:val="Betarp"/>
        <w:widowControl/>
        <w:numPr>
          <w:ilvl w:val="0"/>
          <w:numId w:val="22"/>
        </w:numPr>
        <w:adjustRightInd/>
        <w:rPr>
          <w:rFonts w:asciiTheme="majorHAnsi" w:hAnsiTheme="majorHAnsi" w:cstheme="majorHAnsi"/>
          <w:i/>
          <w:iCs/>
          <w:sz w:val="20"/>
          <w:szCs w:val="20"/>
        </w:rPr>
      </w:pPr>
      <w:r w:rsidRPr="00BC7D45">
        <w:rPr>
          <w:rFonts w:asciiTheme="majorHAnsi" w:hAnsiTheme="majorHAnsi" w:cstheme="majorHAnsi"/>
          <w:i/>
          <w:iCs/>
          <w:sz w:val="20"/>
          <w:szCs w:val="20"/>
        </w:rPr>
        <w:t>2021 m. EQUASS komandos bendru sutarimu, apklausą „Mano kasdienių įgūdžių ugdymas, lavinimas ir palaikymas" vykdė socialinis darbuotojas kartu su paslaugų gavėju, tam, kad pilnai galėtų paaiškinti klausimo esmę. Kiekvienas klausimas buvo analizuojamas, pasirenkant tam tikrą metodiką vaizdingais pavyzdžiais (žodžiu, vaizdinėmis priemonėmis);</w:t>
      </w:r>
    </w:p>
    <w:p w14:paraId="16D0C3D5" w14:textId="77777777" w:rsidR="002B4E74" w:rsidRPr="00BC7D45" w:rsidRDefault="002B4E74" w:rsidP="002B4E74">
      <w:pPr>
        <w:pStyle w:val="Betarp"/>
        <w:widowControl/>
        <w:numPr>
          <w:ilvl w:val="0"/>
          <w:numId w:val="22"/>
        </w:numPr>
        <w:adjustRightInd/>
        <w:rPr>
          <w:rFonts w:asciiTheme="majorHAnsi" w:hAnsiTheme="majorHAnsi" w:cstheme="majorHAnsi"/>
          <w:i/>
          <w:iCs/>
          <w:sz w:val="20"/>
          <w:szCs w:val="20"/>
        </w:rPr>
      </w:pPr>
      <w:r w:rsidRPr="00BC7D45">
        <w:rPr>
          <w:rFonts w:asciiTheme="majorHAnsi" w:hAnsiTheme="majorHAnsi" w:cstheme="majorHAnsi"/>
          <w:i/>
          <w:iCs/>
          <w:sz w:val="20"/>
          <w:szCs w:val="20"/>
        </w:rPr>
        <w:t xml:space="preserve"> Socialinis darbuotojas, įsivertinęs paslaugų gavėjų asmeninius gebėjimus ir esamus įgūdžius, apklausą atliko 6 paslaugų gavėjams su sunkia negalia. Pastebėjome, kad tokiu formatu atlikta apklausa buvo tikslinga, pasiekėme objektyvesnių, paslaugų gavėjams suprantamų rezultatų; </w:t>
      </w:r>
    </w:p>
    <w:p w14:paraId="61F57182" w14:textId="77777777" w:rsidR="002B4E74" w:rsidRPr="00BC7D45" w:rsidRDefault="002B4E74" w:rsidP="002B4E74">
      <w:pPr>
        <w:pStyle w:val="Betarp"/>
        <w:widowControl/>
        <w:numPr>
          <w:ilvl w:val="0"/>
          <w:numId w:val="22"/>
        </w:numPr>
        <w:adjustRightInd/>
        <w:rPr>
          <w:rFonts w:asciiTheme="majorHAnsi" w:hAnsiTheme="majorHAnsi" w:cstheme="majorHAnsi"/>
          <w:i/>
          <w:iCs/>
          <w:sz w:val="20"/>
          <w:szCs w:val="20"/>
        </w:rPr>
      </w:pPr>
      <w:r w:rsidRPr="00BC7D45">
        <w:rPr>
          <w:rFonts w:asciiTheme="majorHAnsi" w:hAnsiTheme="majorHAnsi" w:cstheme="majorHAnsi"/>
          <w:i/>
          <w:iCs/>
          <w:sz w:val="20"/>
          <w:szCs w:val="20"/>
        </w:rPr>
        <w:t>Planuojame pakoreguoti anketoje esamus klausimus, juos tobulinti, supaprastinant iki visiško aiškumo paslaugų gavėjams ir jų artimiesiems.</w:t>
      </w:r>
    </w:p>
    <w:p w14:paraId="20106BBC" w14:textId="77777777" w:rsidR="002B4E74" w:rsidRPr="00BC7D45" w:rsidRDefault="002B4E74" w:rsidP="002B4E74">
      <w:pPr>
        <w:pStyle w:val="Betarp"/>
        <w:rPr>
          <w:rFonts w:asciiTheme="majorHAnsi" w:hAnsiTheme="majorHAnsi" w:cstheme="majorHAnsi"/>
          <w:i/>
          <w:iCs/>
          <w:sz w:val="20"/>
          <w:szCs w:val="20"/>
        </w:rPr>
      </w:pPr>
      <w:r w:rsidRPr="005272F2">
        <w:rPr>
          <w:rFonts w:asciiTheme="majorHAnsi" w:hAnsiTheme="majorHAnsi" w:cstheme="majorHAnsi"/>
          <w:b/>
          <w:sz w:val="20"/>
          <w:szCs w:val="20"/>
        </w:rPr>
        <w:t>Šaltinis:</w:t>
      </w:r>
      <w:r w:rsidRPr="00BC7D45">
        <w:rPr>
          <w:rFonts w:asciiTheme="majorHAnsi" w:hAnsiTheme="majorHAnsi" w:cstheme="majorHAnsi"/>
          <w:b/>
          <w:i/>
          <w:iCs/>
          <w:sz w:val="20"/>
          <w:szCs w:val="20"/>
        </w:rPr>
        <w:t xml:space="preserve"> </w:t>
      </w:r>
      <w:r w:rsidRPr="00BC7D45">
        <w:rPr>
          <w:rFonts w:asciiTheme="majorHAnsi" w:hAnsiTheme="majorHAnsi" w:cstheme="majorHAnsi"/>
          <w:bCs/>
          <w:i/>
          <w:iCs/>
          <w:sz w:val="20"/>
          <w:szCs w:val="20"/>
        </w:rPr>
        <w:t xml:space="preserve">Anketinė </w:t>
      </w:r>
      <w:r w:rsidRPr="00BC7D45">
        <w:rPr>
          <w:rFonts w:asciiTheme="majorHAnsi" w:hAnsiTheme="majorHAnsi" w:cstheme="majorHAnsi"/>
          <w:i/>
          <w:iCs/>
          <w:sz w:val="20"/>
          <w:szCs w:val="20"/>
        </w:rPr>
        <w:t>apklausa „Mano kasdienių įgūdžių ugdymas, lavinimas ir palaikymas".</w:t>
      </w:r>
      <w:r w:rsidRPr="00BC7D45">
        <w:rPr>
          <w:rFonts w:asciiTheme="majorHAnsi" w:hAnsiTheme="majorHAnsi" w:cstheme="majorHAnsi"/>
          <w:bCs/>
          <w:i/>
          <w:iCs/>
          <w:sz w:val="20"/>
          <w:szCs w:val="20"/>
        </w:rPr>
        <w:t xml:space="preserve"> Bendras paslaugų gavėjų, dalyvavusių apklausoje, skaičius:</w:t>
      </w:r>
    </w:p>
    <w:p w14:paraId="3101C72A" w14:textId="77777777" w:rsidR="002B4E74" w:rsidRPr="00BC7D45" w:rsidRDefault="002B4E74" w:rsidP="002B4E74">
      <w:pPr>
        <w:pStyle w:val="Betarp"/>
        <w:rPr>
          <w:rFonts w:asciiTheme="majorHAnsi" w:hAnsiTheme="majorHAnsi" w:cstheme="majorHAnsi"/>
          <w:i/>
          <w:iCs/>
          <w:sz w:val="20"/>
          <w:szCs w:val="20"/>
        </w:rPr>
      </w:pPr>
      <w:r w:rsidRPr="00BC7D45">
        <w:rPr>
          <w:rFonts w:asciiTheme="majorHAnsi" w:hAnsiTheme="majorHAnsi" w:cstheme="majorHAnsi"/>
          <w:i/>
          <w:iCs/>
          <w:sz w:val="20"/>
          <w:szCs w:val="20"/>
        </w:rPr>
        <w:t xml:space="preserve">2020 m. lapkričio mėn., </w:t>
      </w:r>
      <w:r w:rsidRPr="00BC7D45">
        <w:rPr>
          <w:rFonts w:asciiTheme="majorHAnsi" w:hAnsiTheme="majorHAnsi" w:cstheme="majorHAnsi"/>
          <w:bCs/>
          <w:i/>
          <w:iCs/>
          <w:sz w:val="20"/>
          <w:szCs w:val="20"/>
        </w:rPr>
        <w:t>bendras paslaugų gavėjų skaičius:</w:t>
      </w:r>
      <w:r w:rsidRPr="00BC7D45">
        <w:rPr>
          <w:rFonts w:asciiTheme="majorHAnsi" w:hAnsiTheme="majorHAnsi" w:cstheme="majorHAnsi"/>
          <w:i/>
          <w:iCs/>
          <w:sz w:val="20"/>
          <w:szCs w:val="20"/>
        </w:rPr>
        <w:t xml:space="preserve"> 40; </w:t>
      </w:r>
      <w:r w:rsidRPr="00BC7D45">
        <w:rPr>
          <w:rFonts w:asciiTheme="majorHAnsi" w:hAnsiTheme="majorHAnsi" w:cstheme="majorHAnsi"/>
          <w:bCs/>
          <w:i/>
          <w:iCs/>
          <w:sz w:val="20"/>
          <w:szCs w:val="20"/>
        </w:rPr>
        <w:t xml:space="preserve">paslaugų gavėjų, dalyvavusių </w:t>
      </w:r>
      <w:r w:rsidRPr="00BC7D45">
        <w:rPr>
          <w:rFonts w:asciiTheme="majorHAnsi" w:hAnsiTheme="majorHAnsi" w:cstheme="majorHAnsi"/>
          <w:i/>
          <w:iCs/>
          <w:sz w:val="20"/>
          <w:szCs w:val="20"/>
        </w:rPr>
        <w:t xml:space="preserve">apklausoje, skaičius: 35; </w:t>
      </w:r>
    </w:p>
    <w:p w14:paraId="2C42751E" w14:textId="77777777" w:rsidR="002B4E74" w:rsidRPr="00BC7D45" w:rsidRDefault="002B4E74" w:rsidP="002B4E74">
      <w:pPr>
        <w:pStyle w:val="Betarp"/>
        <w:rPr>
          <w:rFonts w:asciiTheme="majorHAnsi" w:hAnsiTheme="majorHAnsi" w:cstheme="majorHAnsi"/>
          <w:i/>
          <w:iCs/>
          <w:sz w:val="20"/>
          <w:szCs w:val="20"/>
        </w:rPr>
      </w:pPr>
      <w:r w:rsidRPr="00BC7D45">
        <w:rPr>
          <w:rFonts w:asciiTheme="majorHAnsi" w:hAnsiTheme="majorHAnsi" w:cstheme="majorHAnsi"/>
          <w:i/>
          <w:iCs/>
          <w:sz w:val="20"/>
          <w:szCs w:val="20"/>
        </w:rPr>
        <w:t xml:space="preserve">2021m. kovo mėn., </w:t>
      </w:r>
      <w:r w:rsidRPr="00BC7D45">
        <w:rPr>
          <w:rFonts w:asciiTheme="majorHAnsi" w:hAnsiTheme="majorHAnsi" w:cstheme="majorHAnsi"/>
          <w:bCs/>
          <w:i/>
          <w:iCs/>
          <w:sz w:val="20"/>
          <w:szCs w:val="20"/>
        </w:rPr>
        <w:t>bendras paslaugų gavėjų skaičius:</w:t>
      </w:r>
      <w:r w:rsidRPr="00BC7D45">
        <w:rPr>
          <w:rFonts w:asciiTheme="majorHAnsi" w:hAnsiTheme="majorHAnsi" w:cstheme="majorHAnsi"/>
          <w:i/>
          <w:iCs/>
          <w:sz w:val="20"/>
          <w:szCs w:val="20"/>
        </w:rPr>
        <w:t xml:space="preserve"> 44; </w:t>
      </w:r>
      <w:r w:rsidRPr="00BC7D45">
        <w:rPr>
          <w:rFonts w:asciiTheme="majorHAnsi" w:hAnsiTheme="majorHAnsi" w:cstheme="majorHAnsi"/>
          <w:bCs/>
          <w:i/>
          <w:iCs/>
          <w:sz w:val="20"/>
          <w:szCs w:val="20"/>
        </w:rPr>
        <w:t xml:space="preserve">paslaugų gavėjų, dalyvavusių </w:t>
      </w:r>
      <w:r w:rsidRPr="00BC7D45">
        <w:rPr>
          <w:rFonts w:asciiTheme="majorHAnsi" w:hAnsiTheme="majorHAnsi" w:cstheme="majorHAnsi"/>
          <w:i/>
          <w:iCs/>
          <w:sz w:val="20"/>
          <w:szCs w:val="20"/>
        </w:rPr>
        <w:t xml:space="preserve">apklausoje, skaičius: 33. </w:t>
      </w:r>
    </w:p>
    <w:p w14:paraId="395ECD4A" w14:textId="77777777" w:rsidR="004419C5" w:rsidRPr="00415001" w:rsidRDefault="002B4E74" w:rsidP="004419C5">
      <w:pPr>
        <w:pStyle w:val="Sraopastraipa"/>
        <w:numPr>
          <w:ilvl w:val="0"/>
          <w:numId w:val="19"/>
        </w:numPr>
        <w:tabs>
          <w:tab w:val="left" w:pos="284"/>
        </w:tabs>
        <w:spacing w:before="0" w:beforeAutospacing="0" w:after="0" w:afterAutospacing="0"/>
        <w:contextualSpacing/>
        <w:jc w:val="both"/>
        <w:rPr>
          <w:rFonts w:asciiTheme="majorHAnsi" w:hAnsiTheme="majorHAnsi" w:cstheme="majorHAnsi"/>
          <w:bCs/>
          <w:sz w:val="20"/>
          <w:szCs w:val="20"/>
          <w:lang w:val="lt-LT"/>
        </w:rPr>
      </w:pPr>
      <w:r w:rsidRPr="00BC7D45">
        <w:rPr>
          <w:rFonts w:asciiTheme="majorHAnsi" w:hAnsiTheme="majorHAnsi" w:cstheme="majorHAnsi"/>
          <w:sz w:val="20"/>
          <w:szCs w:val="20"/>
          <w:lang w:val="lt-LT"/>
        </w:rPr>
        <w:br w:type="page"/>
      </w:r>
      <w:r w:rsidR="004419C5" w:rsidRPr="00415001">
        <w:rPr>
          <w:rFonts w:asciiTheme="majorHAnsi" w:hAnsiTheme="majorHAnsi" w:cstheme="majorHAnsi"/>
          <w:b/>
          <w:sz w:val="20"/>
          <w:szCs w:val="20"/>
          <w:lang w:val="lt-LT"/>
        </w:rPr>
        <w:lastRenderedPageBreak/>
        <w:t xml:space="preserve">PASLAUGŲ GAVĖJŲ </w:t>
      </w:r>
      <w:r w:rsidR="004419C5" w:rsidRPr="00415001">
        <w:rPr>
          <w:rFonts w:asciiTheme="majorHAnsi" w:hAnsiTheme="majorHAnsi" w:cstheme="majorHAnsi"/>
          <w:bCs/>
          <w:sz w:val="20"/>
          <w:szCs w:val="20"/>
          <w:lang w:val="lt-LT"/>
        </w:rPr>
        <w:t>GYVENIMO KOKYBĖS GERINIMO REZULTATAI 2020/2021</w:t>
      </w:r>
    </w:p>
    <w:p w14:paraId="04F6587E" w14:textId="464EB505" w:rsidR="004419C5" w:rsidRDefault="004419C5" w:rsidP="004419C5">
      <w:pPr>
        <w:jc w:val="both"/>
        <w:rPr>
          <w:rFonts w:asciiTheme="majorHAnsi" w:hAnsiTheme="majorHAnsi" w:cstheme="majorHAnsi"/>
          <w:b/>
          <w:bCs/>
          <w:sz w:val="20"/>
          <w:szCs w:val="20"/>
          <w:lang w:val="lt-LT"/>
        </w:rPr>
      </w:pPr>
    </w:p>
    <w:p w14:paraId="54835DBA" w14:textId="77777777" w:rsidR="004419C5" w:rsidRPr="00415001" w:rsidRDefault="004419C5" w:rsidP="004419C5">
      <w:pPr>
        <w:jc w:val="both"/>
        <w:rPr>
          <w:rFonts w:asciiTheme="majorHAnsi" w:hAnsiTheme="majorHAnsi" w:cstheme="majorHAnsi"/>
          <w:b/>
          <w:bCs/>
          <w:sz w:val="20"/>
          <w:szCs w:val="20"/>
          <w:lang w:val="lt-LT"/>
        </w:rPr>
      </w:pPr>
    </w:p>
    <w:p w14:paraId="79AD8D9F" w14:textId="3FE84236" w:rsidR="004419C5" w:rsidRDefault="004419C5" w:rsidP="00156F09">
      <w:pPr>
        <w:pStyle w:val="Sraopastraipa"/>
        <w:numPr>
          <w:ilvl w:val="0"/>
          <w:numId w:val="24"/>
        </w:numPr>
        <w:spacing w:before="0" w:beforeAutospacing="0" w:after="0" w:afterAutospacing="0"/>
        <w:ind w:hanging="437"/>
        <w:contextualSpacing/>
        <w:jc w:val="both"/>
        <w:rPr>
          <w:rFonts w:asciiTheme="majorHAnsi" w:hAnsiTheme="majorHAnsi" w:cstheme="majorHAnsi"/>
          <w:sz w:val="20"/>
          <w:szCs w:val="20"/>
          <w:lang w:val="lt-LT"/>
        </w:rPr>
      </w:pPr>
      <w:r w:rsidRPr="00415001">
        <w:rPr>
          <w:rFonts w:asciiTheme="majorHAnsi" w:hAnsiTheme="majorHAnsi" w:cstheme="majorHAnsi"/>
          <w:sz w:val="20"/>
          <w:szCs w:val="20"/>
          <w:lang w:val="lt-LT"/>
        </w:rPr>
        <w:t xml:space="preserve">32 </w:t>
      </w:r>
      <w:r w:rsidRPr="00415001">
        <w:rPr>
          <w:rFonts w:asciiTheme="majorHAnsi" w:hAnsiTheme="majorHAnsi" w:cstheme="majorHAnsi"/>
          <w:caps/>
          <w:sz w:val="20"/>
          <w:szCs w:val="20"/>
          <w:lang w:val="lt-LT"/>
        </w:rPr>
        <w:t>kriterijus.</w:t>
      </w:r>
      <w:r w:rsidRPr="00415001">
        <w:rPr>
          <w:rFonts w:asciiTheme="majorHAnsi" w:hAnsiTheme="majorHAnsi" w:cstheme="majorHAnsi"/>
          <w:sz w:val="20"/>
          <w:szCs w:val="20"/>
          <w:lang w:val="lt-LT"/>
        </w:rPr>
        <w:t xml:space="preserve">   </w:t>
      </w:r>
      <w:r>
        <w:rPr>
          <w:rFonts w:asciiTheme="majorHAnsi" w:hAnsiTheme="majorHAnsi" w:cstheme="majorHAnsi"/>
          <w:sz w:val="20"/>
          <w:szCs w:val="20"/>
          <w:lang w:val="lt-LT"/>
        </w:rPr>
        <w:t xml:space="preserve">  </w:t>
      </w:r>
      <w:r w:rsidRPr="00415001">
        <w:rPr>
          <w:rFonts w:asciiTheme="majorHAnsi" w:hAnsiTheme="majorHAnsi" w:cstheme="majorHAnsi"/>
          <w:sz w:val="20"/>
          <w:szCs w:val="20"/>
          <w:lang w:val="lt-LT"/>
        </w:rPr>
        <w:t xml:space="preserve">Socialinių paslaugų teikėjas turi aiškią paslaugų gavėjų gyvenimo kokybės koncepciją ir vykdo veiklą, grindžiamą paslaugų gavėjų poreikių vertinimu, siekiant pagerinti jų gyvenimo kokybę. </w:t>
      </w:r>
    </w:p>
    <w:p w14:paraId="3F83B84C" w14:textId="1AB69F8E" w:rsidR="004419C5" w:rsidRDefault="004419C5" w:rsidP="004419C5">
      <w:pPr>
        <w:contextualSpacing/>
        <w:jc w:val="both"/>
        <w:rPr>
          <w:rFonts w:asciiTheme="majorHAnsi" w:hAnsiTheme="majorHAnsi" w:cstheme="majorHAnsi"/>
          <w:sz w:val="20"/>
          <w:szCs w:val="20"/>
          <w:lang w:val="lt-LT"/>
        </w:rPr>
      </w:pPr>
    </w:p>
    <w:p w14:paraId="6B13D24A" w14:textId="77777777" w:rsidR="004419C5" w:rsidRPr="004419C5" w:rsidRDefault="004419C5" w:rsidP="004419C5">
      <w:pPr>
        <w:contextualSpacing/>
        <w:jc w:val="both"/>
        <w:rPr>
          <w:rFonts w:asciiTheme="majorHAnsi" w:hAnsiTheme="majorHAnsi" w:cstheme="majorHAnsi"/>
          <w:sz w:val="20"/>
          <w:szCs w:val="20"/>
          <w:lang w:val="lt-LT"/>
        </w:rPr>
      </w:pPr>
    </w:p>
    <w:p w14:paraId="121F0147" w14:textId="4334EAE0" w:rsidR="004419C5" w:rsidRPr="00415001" w:rsidRDefault="004419C5" w:rsidP="004419C5">
      <w:pPr>
        <w:jc w:val="both"/>
        <w:rPr>
          <w:rFonts w:asciiTheme="majorHAnsi" w:hAnsiTheme="majorHAnsi" w:cstheme="majorHAnsi"/>
          <w:i/>
          <w:iCs/>
          <w:sz w:val="20"/>
          <w:szCs w:val="20"/>
          <w:lang w:val="lt-LT"/>
        </w:rPr>
      </w:pPr>
      <w:r w:rsidRPr="00415001">
        <w:rPr>
          <w:rFonts w:asciiTheme="majorHAnsi" w:hAnsiTheme="majorHAnsi" w:cstheme="majorHAnsi"/>
          <w:bCs/>
          <w:iCs/>
          <w:sz w:val="20"/>
          <w:szCs w:val="20"/>
          <w:lang w:val="lt-LT"/>
        </w:rPr>
        <w:t xml:space="preserve">               </w:t>
      </w:r>
      <w:r>
        <w:rPr>
          <w:rFonts w:asciiTheme="majorHAnsi" w:hAnsiTheme="majorHAnsi" w:cstheme="majorHAnsi"/>
          <w:bCs/>
          <w:iCs/>
          <w:sz w:val="20"/>
          <w:szCs w:val="20"/>
          <w:lang w:val="lt-LT"/>
        </w:rPr>
        <w:t xml:space="preserve">     </w:t>
      </w:r>
      <w:r w:rsidRPr="00415001">
        <w:rPr>
          <w:rFonts w:asciiTheme="majorHAnsi" w:hAnsiTheme="majorHAnsi" w:cstheme="majorHAnsi"/>
          <w:bCs/>
          <w:iCs/>
          <w:sz w:val="20"/>
          <w:szCs w:val="20"/>
          <w:lang w:val="lt-LT"/>
        </w:rPr>
        <w:t xml:space="preserve">      Rodiklis:</w:t>
      </w:r>
      <w:r w:rsidRPr="00415001">
        <w:rPr>
          <w:rFonts w:asciiTheme="majorHAnsi" w:hAnsiTheme="majorHAnsi" w:cstheme="majorHAnsi"/>
          <w:i/>
          <w:sz w:val="20"/>
          <w:szCs w:val="20"/>
          <w:lang w:val="lt-LT"/>
        </w:rPr>
        <w:t xml:space="preserve">              </w:t>
      </w:r>
      <w:r>
        <w:rPr>
          <w:rFonts w:asciiTheme="majorHAnsi" w:hAnsiTheme="majorHAnsi" w:cstheme="majorHAnsi"/>
          <w:i/>
          <w:sz w:val="20"/>
          <w:szCs w:val="20"/>
          <w:lang w:val="lt-LT"/>
        </w:rPr>
        <w:t xml:space="preserve">   </w:t>
      </w:r>
      <w:r w:rsidRPr="00415001">
        <w:rPr>
          <w:rFonts w:asciiTheme="majorHAnsi" w:hAnsiTheme="majorHAnsi" w:cstheme="majorHAnsi"/>
          <w:i/>
          <w:sz w:val="20"/>
          <w:szCs w:val="20"/>
          <w:lang w:val="lt-LT"/>
        </w:rPr>
        <w:t xml:space="preserve">   Paslaugų</w:t>
      </w:r>
      <w:r w:rsidRPr="00415001">
        <w:rPr>
          <w:rFonts w:asciiTheme="majorHAnsi" w:hAnsiTheme="majorHAnsi" w:cstheme="majorHAnsi"/>
          <w:i/>
          <w:iCs/>
          <w:sz w:val="20"/>
          <w:szCs w:val="20"/>
          <w:lang w:val="lt-LT"/>
        </w:rPr>
        <w:t xml:space="preserve"> gavėjų, kurių teigiamas gyvenimo kokybės pokytis fiksuojamas </w:t>
      </w:r>
    </w:p>
    <w:p w14:paraId="4A80C5A7" w14:textId="4C40D62D" w:rsidR="004419C5" w:rsidRPr="00415001" w:rsidRDefault="004419C5" w:rsidP="004419C5">
      <w:pPr>
        <w:jc w:val="both"/>
        <w:rPr>
          <w:rFonts w:asciiTheme="majorHAnsi" w:hAnsiTheme="majorHAnsi" w:cstheme="majorHAnsi"/>
          <w:i/>
          <w:iCs/>
          <w:sz w:val="20"/>
          <w:szCs w:val="20"/>
          <w:lang w:val="lt-LT"/>
        </w:rPr>
      </w:pPr>
      <w:r w:rsidRPr="00415001">
        <w:rPr>
          <w:rFonts w:asciiTheme="majorHAnsi" w:hAnsiTheme="majorHAnsi" w:cstheme="majorHAnsi"/>
          <w:i/>
          <w:iCs/>
          <w:sz w:val="20"/>
          <w:szCs w:val="20"/>
          <w:lang w:val="lt-LT"/>
        </w:rPr>
        <w:t xml:space="preserve">                                                   </w:t>
      </w:r>
      <w:r>
        <w:rPr>
          <w:rFonts w:asciiTheme="majorHAnsi" w:hAnsiTheme="majorHAnsi" w:cstheme="majorHAnsi"/>
          <w:i/>
          <w:iCs/>
          <w:sz w:val="20"/>
          <w:szCs w:val="20"/>
          <w:lang w:val="lt-LT"/>
        </w:rPr>
        <w:t xml:space="preserve">          </w:t>
      </w:r>
      <w:r w:rsidRPr="00415001">
        <w:rPr>
          <w:rFonts w:asciiTheme="majorHAnsi" w:hAnsiTheme="majorHAnsi" w:cstheme="majorHAnsi"/>
          <w:i/>
          <w:iCs/>
          <w:sz w:val="20"/>
          <w:szCs w:val="20"/>
          <w:lang w:val="lt-LT"/>
        </w:rPr>
        <w:t xml:space="preserve">bent vienoje iš sričių, numatytų Gyvenimo kokybės koncepcijoje, </w:t>
      </w:r>
    </w:p>
    <w:p w14:paraId="492B6EBC" w14:textId="04C5FA55" w:rsidR="004419C5" w:rsidRDefault="004419C5" w:rsidP="004419C5">
      <w:pPr>
        <w:jc w:val="both"/>
        <w:rPr>
          <w:rFonts w:asciiTheme="majorHAnsi" w:hAnsiTheme="majorHAnsi" w:cstheme="majorHAnsi"/>
          <w:i/>
          <w:iCs/>
          <w:sz w:val="20"/>
          <w:szCs w:val="20"/>
          <w:lang w:val="lt-LT"/>
        </w:rPr>
      </w:pPr>
      <w:r w:rsidRPr="00415001">
        <w:rPr>
          <w:rFonts w:asciiTheme="majorHAnsi" w:hAnsiTheme="majorHAnsi" w:cstheme="majorHAnsi"/>
          <w:i/>
          <w:iCs/>
          <w:sz w:val="20"/>
          <w:szCs w:val="20"/>
          <w:lang w:val="lt-LT"/>
        </w:rPr>
        <w:t xml:space="preserve">                                                  </w:t>
      </w:r>
      <w:r>
        <w:rPr>
          <w:rFonts w:asciiTheme="majorHAnsi" w:hAnsiTheme="majorHAnsi" w:cstheme="majorHAnsi"/>
          <w:i/>
          <w:iCs/>
          <w:sz w:val="20"/>
          <w:szCs w:val="20"/>
          <w:lang w:val="lt-LT"/>
        </w:rPr>
        <w:t xml:space="preserve">       </w:t>
      </w:r>
      <w:r w:rsidR="00156F09">
        <w:rPr>
          <w:rFonts w:asciiTheme="majorHAnsi" w:hAnsiTheme="majorHAnsi" w:cstheme="majorHAnsi"/>
          <w:i/>
          <w:iCs/>
          <w:sz w:val="20"/>
          <w:szCs w:val="20"/>
          <w:lang w:val="lt-LT"/>
        </w:rPr>
        <w:t xml:space="preserve"> </w:t>
      </w:r>
      <w:r>
        <w:rPr>
          <w:rFonts w:asciiTheme="majorHAnsi" w:hAnsiTheme="majorHAnsi" w:cstheme="majorHAnsi"/>
          <w:i/>
          <w:iCs/>
          <w:sz w:val="20"/>
          <w:szCs w:val="20"/>
          <w:lang w:val="lt-LT"/>
        </w:rPr>
        <w:t xml:space="preserve"> </w:t>
      </w:r>
      <w:r w:rsidRPr="00415001">
        <w:rPr>
          <w:rFonts w:asciiTheme="majorHAnsi" w:hAnsiTheme="majorHAnsi" w:cstheme="majorHAnsi"/>
          <w:i/>
          <w:iCs/>
          <w:sz w:val="20"/>
          <w:szCs w:val="20"/>
          <w:lang w:val="lt-LT"/>
        </w:rPr>
        <w:t xml:space="preserve">  skaičiaus procentine išraiška.</w:t>
      </w:r>
    </w:p>
    <w:p w14:paraId="67DA45EA" w14:textId="77777777" w:rsidR="004419C5" w:rsidRPr="00415001" w:rsidRDefault="004419C5" w:rsidP="004419C5">
      <w:pPr>
        <w:jc w:val="both"/>
        <w:rPr>
          <w:rFonts w:asciiTheme="majorHAnsi" w:hAnsiTheme="majorHAnsi" w:cstheme="majorHAnsi"/>
          <w:i/>
          <w:iCs/>
          <w:sz w:val="20"/>
          <w:szCs w:val="20"/>
          <w:lang w:val="lt-LT"/>
        </w:rPr>
      </w:pPr>
    </w:p>
    <w:p w14:paraId="2243FEB0" w14:textId="77777777" w:rsidR="004419C5" w:rsidRPr="00415001" w:rsidRDefault="004419C5" w:rsidP="004419C5">
      <w:pPr>
        <w:spacing w:after="160" w:line="259" w:lineRule="auto"/>
        <w:jc w:val="center"/>
        <w:rPr>
          <w:rFonts w:ascii="Times New Roman" w:hAnsi="Times New Roman" w:cs="Times New Roman"/>
          <w:sz w:val="20"/>
          <w:szCs w:val="20"/>
          <w:lang w:val="lt-LT"/>
        </w:rPr>
      </w:pPr>
      <w:r w:rsidRPr="00415001">
        <w:rPr>
          <w:rFonts w:ascii="Times New Roman" w:hAnsi="Times New Roman" w:cs="Times New Roman"/>
          <w:noProof/>
          <w:sz w:val="20"/>
          <w:szCs w:val="20"/>
          <w:lang w:val="lt-LT"/>
        </w:rPr>
        <w:drawing>
          <wp:inline distT="0" distB="0" distL="0" distR="0" wp14:anchorId="34C5A371" wp14:editId="3101B674">
            <wp:extent cx="5553075" cy="2085975"/>
            <wp:effectExtent l="0" t="0" r="9525" b="9525"/>
            <wp:docPr id="10" name="Diagrama 10">
              <a:extLst xmlns:a="http://schemas.openxmlformats.org/drawingml/2006/main">
                <a:ext uri="{FF2B5EF4-FFF2-40B4-BE49-F238E27FC236}">
                  <a16:creationId xmlns:a16="http://schemas.microsoft.com/office/drawing/2014/main" id="{94902BA0-ECEB-4D49-9B15-AB4029CC4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DBA0CC7" w14:textId="77777777" w:rsidR="004419C5" w:rsidRDefault="004419C5" w:rsidP="004419C5">
      <w:pPr>
        <w:rPr>
          <w:rFonts w:asciiTheme="majorHAnsi" w:hAnsiTheme="majorHAnsi" w:cstheme="majorHAnsi"/>
          <w:b/>
          <w:bCs/>
          <w:sz w:val="20"/>
          <w:szCs w:val="20"/>
          <w:lang w:val="lt-LT"/>
        </w:rPr>
      </w:pPr>
    </w:p>
    <w:p w14:paraId="258E57FE" w14:textId="65893B02" w:rsidR="004419C5" w:rsidRDefault="004419C5" w:rsidP="004419C5">
      <w:pPr>
        <w:rPr>
          <w:rFonts w:asciiTheme="majorHAnsi" w:hAnsiTheme="majorHAnsi" w:cstheme="majorHAnsi"/>
          <w:b/>
          <w:bCs/>
          <w:sz w:val="20"/>
          <w:szCs w:val="20"/>
          <w:lang w:val="lt-LT"/>
        </w:rPr>
      </w:pPr>
      <w:r w:rsidRPr="00415001">
        <w:rPr>
          <w:rFonts w:asciiTheme="majorHAnsi" w:hAnsiTheme="majorHAnsi" w:cstheme="majorHAnsi"/>
          <w:b/>
          <w:bCs/>
          <w:sz w:val="20"/>
          <w:szCs w:val="20"/>
          <w:lang w:val="lt-LT"/>
        </w:rPr>
        <w:t>Rezultatų paaiškinimas:</w:t>
      </w:r>
    </w:p>
    <w:p w14:paraId="5CA99A5C" w14:textId="77777777" w:rsidR="004419C5" w:rsidRPr="00415001" w:rsidRDefault="004419C5" w:rsidP="004419C5">
      <w:pPr>
        <w:rPr>
          <w:rFonts w:asciiTheme="majorHAnsi" w:hAnsiTheme="majorHAnsi" w:cstheme="majorHAnsi"/>
          <w:b/>
          <w:bCs/>
          <w:sz w:val="20"/>
          <w:szCs w:val="20"/>
          <w:lang w:val="lt-LT"/>
        </w:rPr>
      </w:pPr>
    </w:p>
    <w:p w14:paraId="021A5B3B" w14:textId="77777777" w:rsidR="002F716B" w:rsidRDefault="004419C5" w:rsidP="002F716B">
      <w:pPr>
        <w:pStyle w:val="Betarp"/>
        <w:rPr>
          <w:rFonts w:asciiTheme="majorHAnsi" w:hAnsiTheme="majorHAnsi" w:cstheme="majorHAnsi"/>
          <w:i/>
          <w:iCs/>
          <w:sz w:val="20"/>
          <w:szCs w:val="20"/>
        </w:rPr>
      </w:pPr>
      <w:r w:rsidRPr="00415001">
        <w:rPr>
          <w:rFonts w:asciiTheme="majorHAnsi" w:hAnsiTheme="majorHAnsi" w:cstheme="majorHAnsi"/>
          <w:i/>
          <w:iCs/>
          <w:sz w:val="20"/>
          <w:szCs w:val="20"/>
        </w:rPr>
        <w:t>Diagrama rodo gyvenimo kokybės sričių pokyčius 2020 ir 2021 m. procentine išraiška. Pirminis gyvenimo kokybės vertinimas buvo atliktas 2020 m. rugsėjo mėn. Siekiant, išsiaiškinti gyvenimo kokybės vertinimo pokytį, buvo atliktas tarpinis vertinimas 2021 m. kovo mėn. Dėl 2020 m. karantininio laikotarpio, ne visi paslaugų gavėjai lankė dienos centrą ir nedalyvavo apklausoje.</w:t>
      </w:r>
    </w:p>
    <w:p w14:paraId="0378272F" w14:textId="482A98EF" w:rsidR="004419C5" w:rsidRPr="002F716B" w:rsidRDefault="004419C5" w:rsidP="00156F09">
      <w:pPr>
        <w:pStyle w:val="Betarp"/>
        <w:numPr>
          <w:ilvl w:val="0"/>
          <w:numId w:val="24"/>
        </w:numPr>
        <w:ind w:left="142" w:hanging="142"/>
        <w:rPr>
          <w:rFonts w:asciiTheme="majorHAnsi" w:hAnsiTheme="majorHAnsi" w:cstheme="majorHAnsi"/>
          <w:i/>
          <w:iCs/>
        </w:rPr>
      </w:pPr>
      <w:bookmarkStart w:id="5" w:name="_Hlk82521285"/>
      <w:r w:rsidRPr="00415001">
        <w:rPr>
          <w:rFonts w:asciiTheme="majorHAnsi" w:hAnsiTheme="majorHAnsi" w:cstheme="majorHAnsi"/>
          <w:i/>
          <w:iCs/>
          <w:sz w:val="20"/>
          <w:szCs w:val="20"/>
        </w:rPr>
        <w:t>Diagrama rodo, kad daugum</w:t>
      </w:r>
      <w:r w:rsidR="005A00CF">
        <w:rPr>
          <w:rFonts w:asciiTheme="majorHAnsi" w:hAnsiTheme="majorHAnsi" w:cstheme="majorHAnsi"/>
          <w:i/>
          <w:iCs/>
          <w:sz w:val="20"/>
          <w:szCs w:val="20"/>
        </w:rPr>
        <w:t>os</w:t>
      </w:r>
      <w:r w:rsidRPr="00415001">
        <w:rPr>
          <w:rFonts w:asciiTheme="majorHAnsi" w:hAnsiTheme="majorHAnsi" w:cstheme="majorHAnsi"/>
          <w:i/>
          <w:iCs/>
          <w:sz w:val="20"/>
          <w:szCs w:val="20"/>
        </w:rPr>
        <w:t xml:space="preserve"> paslaugų gavėjų</w:t>
      </w:r>
      <w:r w:rsidR="005A00CF">
        <w:rPr>
          <w:rFonts w:asciiTheme="majorHAnsi" w:hAnsiTheme="majorHAnsi" w:cstheme="majorHAnsi"/>
          <w:i/>
          <w:iCs/>
          <w:sz w:val="20"/>
          <w:szCs w:val="20"/>
        </w:rPr>
        <w:t xml:space="preserve"> socialinis aktyvumas vertinamas</w:t>
      </w:r>
      <w:r w:rsidRPr="00415001">
        <w:rPr>
          <w:rFonts w:asciiTheme="majorHAnsi" w:hAnsiTheme="majorHAnsi" w:cstheme="majorHAnsi"/>
          <w:i/>
          <w:iCs/>
          <w:sz w:val="20"/>
          <w:szCs w:val="20"/>
        </w:rPr>
        <w:t xml:space="preserve"> teigiamai. Procentine išraiška</w:t>
      </w:r>
      <w:r w:rsidR="005A00CF">
        <w:rPr>
          <w:rFonts w:asciiTheme="majorHAnsi" w:hAnsiTheme="majorHAnsi" w:cstheme="majorHAnsi"/>
          <w:i/>
          <w:iCs/>
          <w:sz w:val="20"/>
          <w:szCs w:val="20"/>
        </w:rPr>
        <w:t>,</w:t>
      </w:r>
      <w:r w:rsidRPr="00415001">
        <w:rPr>
          <w:rFonts w:asciiTheme="majorHAnsi" w:hAnsiTheme="majorHAnsi" w:cstheme="majorHAnsi"/>
          <w:i/>
          <w:iCs/>
          <w:sz w:val="20"/>
          <w:szCs w:val="20"/>
        </w:rPr>
        <w:t xml:space="preserve"> lyginant  2020 ir 2021 metus</w:t>
      </w:r>
      <w:bookmarkEnd w:id="5"/>
      <w:r w:rsidR="002F716B">
        <w:rPr>
          <w:rFonts w:asciiTheme="majorHAnsi" w:hAnsiTheme="majorHAnsi" w:cstheme="majorHAnsi"/>
          <w:i/>
          <w:iCs/>
          <w:sz w:val="20"/>
          <w:szCs w:val="20"/>
        </w:rPr>
        <w:t xml:space="preserve">, paslaugų gavėjų aktyvumas </w:t>
      </w:r>
      <w:r w:rsidR="005A00CF" w:rsidRPr="00415001">
        <w:rPr>
          <w:rFonts w:asciiTheme="majorHAnsi" w:hAnsiTheme="majorHAnsi" w:cstheme="majorHAnsi"/>
          <w:i/>
          <w:iCs/>
          <w:sz w:val="20"/>
          <w:szCs w:val="20"/>
        </w:rPr>
        <w:t>didėja 6,1 %,</w:t>
      </w:r>
      <w:r w:rsidRPr="00415001">
        <w:rPr>
          <w:rFonts w:asciiTheme="majorHAnsi" w:hAnsiTheme="majorHAnsi" w:cstheme="majorHAnsi"/>
          <w:i/>
          <w:iCs/>
          <w:sz w:val="20"/>
          <w:szCs w:val="20"/>
        </w:rPr>
        <w:t>;</w:t>
      </w:r>
    </w:p>
    <w:p w14:paraId="3383D6D2" w14:textId="48006FA3" w:rsidR="004419C5" w:rsidRPr="00415001" w:rsidRDefault="00B36C34" w:rsidP="00156F09">
      <w:pPr>
        <w:pStyle w:val="Sraopastraipa"/>
        <w:numPr>
          <w:ilvl w:val="0"/>
          <w:numId w:val="21"/>
        </w:numPr>
        <w:spacing w:before="0" w:beforeAutospacing="0" w:after="0" w:afterAutospacing="0"/>
        <w:ind w:left="142" w:hanging="142"/>
        <w:contextualSpacing/>
        <w:jc w:val="both"/>
        <w:rPr>
          <w:rFonts w:asciiTheme="majorHAnsi" w:hAnsiTheme="majorHAnsi" w:cstheme="majorHAnsi"/>
          <w:i/>
          <w:iCs/>
          <w:sz w:val="20"/>
          <w:szCs w:val="20"/>
          <w:lang w:val="lt-LT"/>
        </w:rPr>
      </w:pPr>
      <w:bookmarkStart w:id="6" w:name="_Hlk82521233"/>
      <w:r>
        <w:rPr>
          <w:rFonts w:asciiTheme="majorHAnsi" w:hAnsiTheme="majorHAnsi" w:cstheme="majorHAnsi"/>
          <w:i/>
          <w:iCs/>
          <w:sz w:val="20"/>
          <w:szCs w:val="20"/>
          <w:lang w:val="lt-LT"/>
        </w:rPr>
        <w:t>L</w:t>
      </w:r>
      <w:r w:rsidR="004419C5" w:rsidRPr="00415001">
        <w:rPr>
          <w:rFonts w:asciiTheme="majorHAnsi" w:hAnsiTheme="majorHAnsi" w:cstheme="majorHAnsi"/>
          <w:i/>
          <w:iCs/>
          <w:sz w:val="20"/>
          <w:szCs w:val="20"/>
          <w:lang w:val="lt-LT"/>
        </w:rPr>
        <w:t xml:space="preserve">yginant savarankiškumo sritį, </w:t>
      </w:r>
      <w:r>
        <w:rPr>
          <w:rFonts w:asciiTheme="majorHAnsi" w:hAnsiTheme="majorHAnsi" w:cstheme="majorHAnsi"/>
          <w:i/>
          <w:iCs/>
          <w:sz w:val="20"/>
          <w:szCs w:val="20"/>
          <w:lang w:val="lt-LT"/>
        </w:rPr>
        <w:t xml:space="preserve">vertinamas </w:t>
      </w:r>
      <w:r w:rsidR="004419C5" w:rsidRPr="00415001">
        <w:rPr>
          <w:rFonts w:asciiTheme="majorHAnsi" w:hAnsiTheme="majorHAnsi" w:cstheme="majorHAnsi"/>
          <w:i/>
          <w:iCs/>
          <w:sz w:val="20"/>
          <w:szCs w:val="20"/>
          <w:lang w:val="lt-LT"/>
        </w:rPr>
        <w:t>paslaugų gavėjų</w:t>
      </w:r>
      <w:r>
        <w:rPr>
          <w:rFonts w:asciiTheme="majorHAnsi" w:hAnsiTheme="majorHAnsi" w:cstheme="majorHAnsi"/>
          <w:i/>
          <w:iCs/>
          <w:sz w:val="20"/>
          <w:szCs w:val="20"/>
          <w:lang w:val="lt-LT"/>
        </w:rPr>
        <w:t xml:space="preserve"> gebėjimas</w:t>
      </w:r>
      <w:r w:rsidR="004419C5" w:rsidRPr="00415001">
        <w:rPr>
          <w:rFonts w:asciiTheme="majorHAnsi" w:hAnsiTheme="majorHAnsi" w:cstheme="majorHAnsi"/>
          <w:i/>
          <w:iCs/>
          <w:sz w:val="20"/>
          <w:szCs w:val="20"/>
          <w:lang w:val="lt-LT"/>
        </w:rPr>
        <w:t xml:space="preserve">  savarankiški priimti sprendimus. Diagrama rodo, kad 2021 m. paslaugų gavėjų savarankiškumo procentas yra pakilęs 3,7 procentais, lyginant su 2020 m</w:t>
      </w:r>
      <w:bookmarkEnd w:id="6"/>
      <w:r w:rsidR="004419C5" w:rsidRPr="00415001">
        <w:rPr>
          <w:rFonts w:asciiTheme="majorHAnsi" w:hAnsiTheme="majorHAnsi" w:cstheme="majorHAnsi"/>
          <w:i/>
          <w:iCs/>
          <w:sz w:val="20"/>
          <w:szCs w:val="20"/>
          <w:lang w:val="lt-LT"/>
        </w:rPr>
        <w:t>;</w:t>
      </w:r>
    </w:p>
    <w:p w14:paraId="63D4F839" w14:textId="7C95647C" w:rsidR="004419C5" w:rsidRPr="00415001" w:rsidRDefault="00B36C34" w:rsidP="00156F09">
      <w:pPr>
        <w:pStyle w:val="Sraopastraipa"/>
        <w:numPr>
          <w:ilvl w:val="0"/>
          <w:numId w:val="21"/>
        </w:numPr>
        <w:spacing w:before="0" w:beforeAutospacing="0" w:after="0" w:afterAutospacing="0"/>
        <w:ind w:left="142" w:hanging="142"/>
        <w:contextualSpacing/>
        <w:jc w:val="both"/>
        <w:rPr>
          <w:rFonts w:asciiTheme="majorHAnsi" w:hAnsiTheme="majorHAnsi" w:cstheme="majorHAnsi"/>
          <w:i/>
          <w:iCs/>
          <w:sz w:val="20"/>
          <w:szCs w:val="20"/>
          <w:lang w:val="lt-LT"/>
        </w:rPr>
      </w:pPr>
      <w:r>
        <w:rPr>
          <w:rFonts w:asciiTheme="majorHAnsi" w:hAnsiTheme="majorHAnsi" w:cstheme="majorHAnsi"/>
          <w:i/>
          <w:iCs/>
          <w:sz w:val="20"/>
          <w:szCs w:val="20"/>
          <w:lang w:val="lt-LT"/>
        </w:rPr>
        <w:t>L</w:t>
      </w:r>
      <w:r w:rsidRPr="00415001">
        <w:rPr>
          <w:rFonts w:asciiTheme="majorHAnsi" w:hAnsiTheme="majorHAnsi" w:cstheme="majorHAnsi"/>
          <w:i/>
          <w:iCs/>
          <w:sz w:val="20"/>
          <w:szCs w:val="20"/>
          <w:lang w:val="lt-LT"/>
        </w:rPr>
        <w:t>yginant</w:t>
      </w:r>
      <w:r w:rsidR="004419C5" w:rsidRPr="00415001">
        <w:rPr>
          <w:rFonts w:asciiTheme="majorHAnsi" w:hAnsiTheme="majorHAnsi" w:cstheme="majorHAnsi"/>
          <w:i/>
          <w:iCs/>
          <w:sz w:val="20"/>
          <w:szCs w:val="20"/>
          <w:lang w:val="lt-LT"/>
        </w:rPr>
        <w:t xml:space="preserve"> gerovės </w:t>
      </w:r>
      <w:r w:rsidRPr="00415001">
        <w:rPr>
          <w:rFonts w:asciiTheme="majorHAnsi" w:hAnsiTheme="majorHAnsi" w:cstheme="majorHAnsi"/>
          <w:i/>
          <w:iCs/>
          <w:sz w:val="20"/>
          <w:szCs w:val="20"/>
          <w:lang w:val="lt-LT"/>
        </w:rPr>
        <w:t>sritis</w:t>
      </w:r>
      <w:r>
        <w:rPr>
          <w:rFonts w:asciiTheme="majorHAnsi" w:hAnsiTheme="majorHAnsi" w:cstheme="majorHAnsi"/>
          <w:i/>
          <w:iCs/>
          <w:sz w:val="20"/>
          <w:szCs w:val="20"/>
          <w:lang w:val="lt-LT"/>
        </w:rPr>
        <w:t xml:space="preserve"> (fizinė, emocinė, materialinė) yra</w:t>
      </w:r>
      <w:r w:rsidR="004419C5" w:rsidRPr="00415001">
        <w:rPr>
          <w:rFonts w:asciiTheme="majorHAnsi" w:hAnsiTheme="majorHAnsi" w:cstheme="majorHAnsi"/>
          <w:i/>
          <w:iCs/>
          <w:sz w:val="20"/>
          <w:szCs w:val="20"/>
          <w:lang w:val="lt-LT"/>
        </w:rPr>
        <w:t xml:space="preserve"> matomas pokytis. Vertinant fizinės gerovės sritį</w:t>
      </w:r>
      <w:r>
        <w:rPr>
          <w:rFonts w:asciiTheme="majorHAnsi" w:hAnsiTheme="majorHAnsi" w:cstheme="majorHAnsi"/>
          <w:i/>
          <w:iCs/>
          <w:sz w:val="20"/>
          <w:szCs w:val="20"/>
          <w:lang w:val="lt-LT"/>
        </w:rPr>
        <w:t>, matome, kad</w:t>
      </w:r>
      <w:r w:rsidR="004419C5" w:rsidRPr="00415001">
        <w:rPr>
          <w:rFonts w:asciiTheme="majorHAnsi" w:hAnsiTheme="majorHAnsi" w:cstheme="majorHAnsi"/>
          <w:i/>
          <w:iCs/>
          <w:sz w:val="20"/>
          <w:szCs w:val="20"/>
          <w:lang w:val="lt-LT"/>
        </w:rPr>
        <w:t xml:space="preserve"> </w:t>
      </w:r>
      <w:r w:rsidRPr="00415001">
        <w:rPr>
          <w:rFonts w:asciiTheme="majorHAnsi" w:hAnsiTheme="majorHAnsi" w:cstheme="majorHAnsi"/>
          <w:i/>
          <w:iCs/>
          <w:sz w:val="20"/>
          <w:szCs w:val="20"/>
          <w:lang w:val="lt-LT"/>
        </w:rPr>
        <w:t>daugiau nei 90% apklaustų</w:t>
      </w:r>
      <w:r>
        <w:rPr>
          <w:rFonts w:asciiTheme="majorHAnsi" w:hAnsiTheme="majorHAnsi" w:cstheme="majorHAnsi"/>
          <w:i/>
          <w:iCs/>
          <w:sz w:val="20"/>
          <w:szCs w:val="20"/>
          <w:lang w:val="lt-LT"/>
        </w:rPr>
        <w:t xml:space="preserve"> </w:t>
      </w:r>
      <w:r w:rsidRPr="00415001">
        <w:rPr>
          <w:rFonts w:asciiTheme="majorHAnsi" w:hAnsiTheme="majorHAnsi" w:cstheme="majorHAnsi"/>
          <w:i/>
          <w:iCs/>
          <w:sz w:val="20"/>
          <w:szCs w:val="20"/>
          <w:lang w:val="lt-LT"/>
        </w:rPr>
        <w:t xml:space="preserve"> </w:t>
      </w:r>
      <w:r w:rsidR="004419C5" w:rsidRPr="00415001">
        <w:rPr>
          <w:rFonts w:asciiTheme="majorHAnsi" w:hAnsiTheme="majorHAnsi" w:cstheme="majorHAnsi"/>
          <w:i/>
          <w:iCs/>
          <w:sz w:val="20"/>
          <w:szCs w:val="20"/>
          <w:lang w:val="lt-LT"/>
        </w:rPr>
        <w:t>paslaugų gavėjų jaučiasi saugi</w:t>
      </w:r>
      <w:r>
        <w:rPr>
          <w:rFonts w:asciiTheme="majorHAnsi" w:hAnsiTheme="majorHAnsi" w:cstheme="majorHAnsi"/>
          <w:i/>
          <w:iCs/>
          <w:sz w:val="20"/>
          <w:szCs w:val="20"/>
          <w:lang w:val="lt-LT"/>
        </w:rPr>
        <w:t xml:space="preserve">u, 2021 m., </w:t>
      </w:r>
      <w:r w:rsidR="004419C5" w:rsidRPr="00415001">
        <w:rPr>
          <w:rFonts w:asciiTheme="majorHAnsi" w:hAnsiTheme="majorHAnsi" w:cstheme="majorHAnsi"/>
          <w:i/>
          <w:iCs/>
          <w:sz w:val="20"/>
          <w:szCs w:val="20"/>
          <w:lang w:val="lt-LT"/>
        </w:rPr>
        <w:t>šio</w:t>
      </w:r>
      <w:r>
        <w:rPr>
          <w:rFonts w:asciiTheme="majorHAnsi" w:hAnsiTheme="majorHAnsi" w:cstheme="majorHAnsi"/>
          <w:i/>
          <w:iCs/>
          <w:sz w:val="20"/>
          <w:szCs w:val="20"/>
          <w:lang w:val="lt-LT"/>
        </w:rPr>
        <w:t>je</w:t>
      </w:r>
      <w:r w:rsidR="004419C5" w:rsidRPr="00415001">
        <w:rPr>
          <w:rFonts w:asciiTheme="majorHAnsi" w:hAnsiTheme="majorHAnsi" w:cstheme="majorHAnsi"/>
          <w:i/>
          <w:iCs/>
          <w:sz w:val="20"/>
          <w:szCs w:val="20"/>
          <w:lang w:val="lt-LT"/>
        </w:rPr>
        <w:t xml:space="preserve"> srit</w:t>
      </w:r>
      <w:r>
        <w:rPr>
          <w:rFonts w:asciiTheme="majorHAnsi" w:hAnsiTheme="majorHAnsi" w:cstheme="majorHAnsi"/>
          <w:i/>
          <w:iCs/>
          <w:sz w:val="20"/>
          <w:szCs w:val="20"/>
          <w:lang w:val="lt-LT"/>
        </w:rPr>
        <w:t>yje</w:t>
      </w:r>
      <w:r w:rsidR="004419C5" w:rsidRPr="00415001">
        <w:rPr>
          <w:rFonts w:asciiTheme="majorHAnsi" w:hAnsiTheme="majorHAnsi" w:cstheme="majorHAnsi"/>
          <w:i/>
          <w:iCs/>
          <w:sz w:val="20"/>
          <w:szCs w:val="20"/>
          <w:lang w:val="lt-LT"/>
        </w:rPr>
        <w:t xml:space="preserve"> </w:t>
      </w:r>
      <w:r>
        <w:rPr>
          <w:rFonts w:asciiTheme="majorHAnsi" w:hAnsiTheme="majorHAnsi" w:cstheme="majorHAnsi"/>
          <w:i/>
          <w:iCs/>
          <w:sz w:val="20"/>
          <w:szCs w:val="20"/>
          <w:lang w:val="lt-LT"/>
        </w:rPr>
        <w:t>stebimas augimas</w:t>
      </w:r>
      <w:r w:rsidRPr="00B36C34">
        <w:rPr>
          <w:rFonts w:asciiTheme="majorHAnsi" w:hAnsiTheme="majorHAnsi" w:cstheme="majorHAnsi"/>
          <w:i/>
          <w:iCs/>
          <w:sz w:val="20"/>
          <w:szCs w:val="20"/>
          <w:lang w:val="lt-LT"/>
        </w:rPr>
        <w:t xml:space="preserve"> </w:t>
      </w:r>
      <w:r w:rsidRPr="00415001">
        <w:rPr>
          <w:rFonts w:asciiTheme="majorHAnsi" w:hAnsiTheme="majorHAnsi" w:cstheme="majorHAnsi"/>
          <w:i/>
          <w:iCs/>
          <w:sz w:val="20"/>
          <w:szCs w:val="20"/>
          <w:lang w:val="lt-LT"/>
        </w:rPr>
        <w:t>2,3 proc.</w:t>
      </w:r>
    </w:p>
    <w:p w14:paraId="7C439CE9" w14:textId="2FD4592D" w:rsidR="004419C5" w:rsidRPr="00415001" w:rsidRDefault="00B36C34" w:rsidP="00156F09">
      <w:pPr>
        <w:pStyle w:val="Sraopastraipa"/>
        <w:numPr>
          <w:ilvl w:val="0"/>
          <w:numId w:val="21"/>
        </w:numPr>
        <w:spacing w:before="0" w:beforeAutospacing="0" w:after="0" w:afterAutospacing="0"/>
        <w:ind w:left="142" w:hanging="142"/>
        <w:contextualSpacing/>
        <w:jc w:val="both"/>
        <w:rPr>
          <w:rFonts w:asciiTheme="majorHAnsi" w:hAnsiTheme="majorHAnsi" w:cstheme="majorHAnsi"/>
          <w:i/>
          <w:iCs/>
          <w:sz w:val="20"/>
          <w:szCs w:val="20"/>
          <w:lang w:val="lt-LT"/>
        </w:rPr>
      </w:pPr>
      <w:r>
        <w:rPr>
          <w:rFonts w:asciiTheme="majorHAnsi" w:hAnsiTheme="majorHAnsi" w:cstheme="majorHAnsi"/>
          <w:i/>
          <w:iCs/>
          <w:sz w:val="20"/>
          <w:szCs w:val="20"/>
          <w:lang w:val="lt-LT"/>
        </w:rPr>
        <w:t>L</w:t>
      </w:r>
      <w:r w:rsidRPr="00415001">
        <w:rPr>
          <w:rFonts w:asciiTheme="majorHAnsi" w:hAnsiTheme="majorHAnsi" w:cstheme="majorHAnsi"/>
          <w:i/>
          <w:iCs/>
          <w:sz w:val="20"/>
          <w:szCs w:val="20"/>
          <w:lang w:val="lt-LT"/>
        </w:rPr>
        <w:t>yginant</w:t>
      </w:r>
      <w:r w:rsidR="004419C5" w:rsidRPr="00415001">
        <w:rPr>
          <w:rFonts w:asciiTheme="majorHAnsi" w:hAnsiTheme="majorHAnsi" w:cstheme="majorHAnsi"/>
          <w:i/>
          <w:iCs/>
          <w:sz w:val="20"/>
          <w:szCs w:val="20"/>
          <w:lang w:val="lt-LT"/>
        </w:rPr>
        <w:t xml:space="preserve"> emocinę gerovę, stebimas</w:t>
      </w:r>
      <w:r>
        <w:rPr>
          <w:rFonts w:asciiTheme="majorHAnsi" w:hAnsiTheme="majorHAnsi" w:cstheme="majorHAnsi"/>
          <w:i/>
          <w:iCs/>
          <w:sz w:val="20"/>
          <w:szCs w:val="20"/>
          <w:lang w:val="lt-LT"/>
        </w:rPr>
        <w:t xml:space="preserve"> </w:t>
      </w:r>
      <w:r w:rsidR="004419C5" w:rsidRPr="00415001">
        <w:rPr>
          <w:rFonts w:asciiTheme="majorHAnsi" w:hAnsiTheme="majorHAnsi" w:cstheme="majorHAnsi"/>
          <w:i/>
          <w:iCs/>
          <w:sz w:val="20"/>
          <w:szCs w:val="20"/>
          <w:lang w:val="lt-LT"/>
        </w:rPr>
        <w:t>teigiamo vertinimo pakilimas</w:t>
      </w:r>
      <w:r>
        <w:rPr>
          <w:rFonts w:asciiTheme="majorHAnsi" w:hAnsiTheme="majorHAnsi" w:cstheme="majorHAnsi"/>
          <w:i/>
          <w:iCs/>
          <w:sz w:val="20"/>
          <w:szCs w:val="20"/>
          <w:lang w:val="lt-LT"/>
        </w:rPr>
        <w:t xml:space="preserve"> </w:t>
      </w:r>
      <w:r w:rsidR="004419C5" w:rsidRPr="00415001">
        <w:rPr>
          <w:rFonts w:asciiTheme="majorHAnsi" w:hAnsiTheme="majorHAnsi" w:cstheme="majorHAnsi"/>
          <w:i/>
          <w:iCs/>
          <w:sz w:val="20"/>
          <w:szCs w:val="20"/>
          <w:lang w:val="lt-LT"/>
        </w:rPr>
        <w:t xml:space="preserve"> 2021 m</w:t>
      </w:r>
      <w:r>
        <w:rPr>
          <w:rFonts w:asciiTheme="majorHAnsi" w:hAnsiTheme="majorHAnsi" w:cstheme="majorHAnsi"/>
          <w:i/>
          <w:iCs/>
          <w:sz w:val="20"/>
          <w:szCs w:val="20"/>
          <w:lang w:val="lt-LT"/>
        </w:rPr>
        <w:t xml:space="preserve">. </w:t>
      </w:r>
      <w:r w:rsidR="004419C5" w:rsidRPr="00415001">
        <w:rPr>
          <w:rFonts w:asciiTheme="majorHAnsi" w:hAnsiTheme="majorHAnsi" w:cstheme="majorHAnsi"/>
          <w:i/>
          <w:iCs/>
          <w:sz w:val="20"/>
          <w:szCs w:val="20"/>
          <w:lang w:val="lt-LT"/>
        </w:rPr>
        <w:t>23,6%;</w:t>
      </w:r>
    </w:p>
    <w:p w14:paraId="48E7A0AA" w14:textId="04CEF503" w:rsidR="004419C5" w:rsidRPr="00415001" w:rsidRDefault="00B36C34" w:rsidP="00156F09">
      <w:pPr>
        <w:pStyle w:val="Sraopastraipa"/>
        <w:numPr>
          <w:ilvl w:val="0"/>
          <w:numId w:val="21"/>
        </w:numPr>
        <w:spacing w:before="0" w:beforeAutospacing="0" w:after="0" w:afterAutospacing="0"/>
        <w:ind w:left="142" w:hanging="142"/>
        <w:contextualSpacing/>
        <w:jc w:val="both"/>
        <w:rPr>
          <w:rFonts w:asciiTheme="majorHAnsi" w:hAnsiTheme="majorHAnsi" w:cstheme="majorHAnsi"/>
          <w:i/>
          <w:iCs/>
          <w:sz w:val="20"/>
          <w:szCs w:val="20"/>
          <w:lang w:val="lt-LT"/>
        </w:rPr>
      </w:pPr>
      <w:r>
        <w:rPr>
          <w:rFonts w:asciiTheme="majorHAnsi" w:hAnsiTheme="majorHAnsi" w:cstheme="majorHAnsi"/>
          <w:i/>
          <w:iCs/>
          <w:sz w:val="20"/>
          <w:szCs w:val="20"/>
          <w:lang w:val="lt-LT"/>
        </w:rPr>
        <w:t>L</w:t>
      </w:r>
      <w:r w:rsidRPr="00415001">
        <w:rPr>
          <w:rFonts w:asciiTheme="majorHAnsi" w:hAnsiTheme="majorHAnsi" w:cstheme="majorHAnsi"/>
          <w:i/>
          <w:iCs/>
          <w:sz w:val="20"/>
          <w:szCs w:val="20"/>
          <w:lang w:val="lt-LT"/>
        </w:rPr>
        <w:t>yginant</w:t>
      </w:r>
      <w:r w:rsidR="004419C5" w:rsidRPr="00415001">
        <w:rPr>
          <w:rFonts w:asciiTheme="majorHAnsi" w:hAnsiTheme="majorHAnsi" w:cstheme="majorHAnsi"/>
          <w:i/>
          <w:iCs/>
          <w:sz w:val="20"/>
          <w:szCs w:val="20"/>
          <w:lang w:val="lt-LT"/>
        </w:rPr>
        <w:t xml:space="preserve"> materialinę gerovę</w:t>
      </w:r>
      <w:r w:rsidR="00993348">
        <w:rPr>
          <w:rFonts w:asciiTheme="majorHAnsi" w:hAnsiTheme="majorHAnsi" w:cstheme="majorHAnsi"/>
          <w:i/>
          <w:iCs/>
          <w:sz w:val="20"/>
          <w:szCs w:val="20"/>
          <w:lang w:val="lt-LT"/>
        </w:rPr>
        <w:t>, stebim</w:t>
      </w:r>
      <w:r w:rsidR="004419C5" w:rsidRPr="00415001">
        <w:rPr>
          <w:rFonts w:asciiTheme="majorHAnsi" w:hAnsiTheme="majorHAnsi" w:cstheme="majorHAnsi"/>
          <w:i/>
          <w:iCs/>
          <w:sz w:val="20"/>
          <w:szCs w:val="20"/>
          <w:lang w:val="lt-LT"/>
        </w:rPr>
        <w:t xml:space="preserve">e, šiek tiek, neigiamą pokytį </w:t>
      </w:r>
      <w:r w:rsidR="00993348" w:rsidRPr="00415001">
        <w:rPr>
          <w:rFonts w:asciiTheme="majorHAnsi" w:hAnsiTheme="majorHAnsi" w:cstheme="majorHAnsi"/>
          <w:i/>
          <w:iCs/>
          <w:sz w:val="20"/>
          <w:szCs w:val="20"/>
          <w:lang w:val="lt-LT"/>
        </w:rPr>
        <w:t>2021 m</w:t>
      </w:r>
      <w:r w:rsidR="00993348">
        <w:rPr>
          <w:rFonts w:asciiTheme="majorHAnsi" w:hAnsiTheme="majorHAnsi" w:cstheme="majorHAnsi"/>
          <w:i/>
          <w:iCs/>
          <w:sz w:val="20"/>
          <w:szCs w:val="20"/>
          <w:lang w:val="lt-LT"/>
        </w:rPr>
        <w:t>. 2,5</w:t>
      </w:r>
      <w:r w:rsidR="00993348" w:rsidRPr="00415001">
        <w:rPr>
          <w:rFonts w:asciiTheme="majorHAnsi" w:hAnsiTheme="majorHAnsi" w:cstheme="majorHAnsi"/>
          <w:i/>
          <w:iCs/>
          <w:sz w:val="20"/>
          <w:szCs w:val="20"/>
          <w:lang w:val="lt-LT"/>
        </w:rPr>
        <w:t>%</w:t>
      </w:r>
      <w:r w:rsidR="004419C5" w:rsidRPr="00415001">
        <w:rPr>
          <w:rFonts w:asciiTheme="majorHAnsi" w:hAnsiTheme="majorHAnsi" w:cstheme="majorHAnsi"/>
          <w:i/>
          <w:iCs/>
          <w:sz w:val="20"/>
          <w:szCs w:val="20"/>
          <w:lang w:val="lt-LT"/>
        </w:rPr>
        <w:t xml:space="preserve">. </w:t>
      </w:r>
    </w:p>
    <w:p w14:paraId="790B63B5" w14:textId="3C437600" w:rsidR="004419C5" w:rsidRDefault="004419C5" w:rsidP="004419C5">
      <w:pPr>
        <w:jc w:val="both"/>
        <w:rPr>
          <w:rFonts w:asciiTheme="majorHAnsi" w:hAnsiTheme="majorHAnsi" w:cstheme="majorHAnsi"/>
          <w:i/>
          <w:iCs/>
          <w:sz w:val="20"/>
          <w:szCs w:val="20"/>
          <w:lang w:val="lt-LT"/>
        </w:rPr>
      </w:pPr>
      <w:r w:rsidRPr="00415001">
        <w:rPr>
          <w:rFonts w:asciiTheme="majorHAnsi" w:hAnsiTheme="majorHAnsi" w:cstheme="majorHAnsi"/>
          <w:i/>
          <w:iCs/>
          <w:noProof/>
          <w:sz w:val="20"/>
          <w:szCs w:val="20"/>
          <w:lang w:val="lt-LT"/>
        </w:rPr>
        <w:t>A</w:t>
      </w:r>
      <w:r w:rsidRPr="00415001">
        <w:rPr>
          <w:rFonts w:asciiTheme="majorHAnsi" w:hAnsiTheme="majorHAnsi" w:cstheme="majorHAnsi"/>
          <w:i/>
          <w:iCs/>
          <w:sz w:val="20"/>
          <w:szCs w:val="20"/>
          <w:lang w:val="lt-LT"/>
        </w:rPr>
        <w:t>pklausos rezultatai yra aptariami su darbuotojais, remiantis apklausos rezultatais identifikuojami potencialūs gerinimo veiksmai, kurie vėliau yra įgyvendinami</w:t>
      </w:r>
      <w:r w:rsidR="00993348">
        <w:rPr>
          <w:rFonts w:asciiTheme="majorHAnsi" w:hAnsiTheme="majorHAnsi" w:cstheme="majorHAnsi"/>
          <w:i/>
          <w:iCs/>
          <w:sz w:val="20"/>
          <w:szCs w:val="20"/>
          <w:lang w:val="lt-LT"/>
        </w:rPr>
        <w:t>.</w:t>
      </w:r>
    </w:p>
    <w:p w14:paraId="44FD21AC" w14:textId="77777777" w:rsidR="004419C5" w:rsidRPr="00415001" w:rsidRDefault="004419C5" w:rsidP="004419C5">
      <w:pPr>
        <w:jc w:val="both"/>
        <w:rPr>
          <w:rFonts w:asciiTheme="majorHAnsi" w:hAnsiTheme="majorHAnsi" w:cstheme="majorHAnsi"/>
          <w:b/>
          <w:bCs/>
          <w:sz w:val="20"/>
          <w:szCs w:val="20"/>
          <w:lang w:val="lt-LT"/>
        </w:rPr>
      </w:pPr>
      <w:r w:rsidRPr="00415001">
        <w:rPr>
          <w:rFonts w:asciiTheme="majorHAnsi" w:hAnsiTheme="majorHAnsi" w:cstheme="majorHAnsi"/>
          <w:b/>
          <w:bCs/>
          <w:sz w:val="20"/>
          <w:szCs w:val="20"/>
          <w:lang w:val="lt-LT"/>
        </w:rPr>
        <w:t xml:space="preserve">Išvados: </w:t>
      </w:r>
    </w:p>
    <w:p w14:paraId="3E019455" w14:textId="39A27A63" w:rsidR="004419C5" w:rsidRPr="00415001" w:rsidRDefault="004419C5" w:rsidP="004419C5">
      <w:pPr>
        <w:numPr>
          <w:ilvl w:val="0"/>
          <w:numId w:val="23"/>
        </w:numPr>
        <w:contextualSpacing/>
        <w:jc w:val="both"/>
        <w:rPr>
          <w:rFonts w:asciiTheme="majorHAnsi" w:hAnsiTheme="majorHAnsi" w:cstheme="majorHAnsi"/>
          <w:i/>
          <w:iCs/>
          <w:sz w:val="20"/>
          <w:szCs w:val="20"/>
          <w:lang w:val="lt-LT"/>
        </w:rPr>
      </w:pPr>
      <w:r w:rsidRPr="00415001">
        <w:rPr>
          <w:rFonts w:asciiTheme="majorHAnsi" w:hAnsiTheme="majorHAnsi" w:cstheme="majorHAnsi"/>
          <w:i/>
          <w:iCs/>
          <w:sz w:val="20"/>
          <w:szCs w:val="20"/>
          <w:lang w:val="lt-LT"/>
        </w:rPr>
        <w:t xml:space="preserve">Atsižvelgiant į trumpą laikotarpį tarp abiejų vertinimų, darome išvadą, kad paslaugų gavėjų gyvenimo kokybė yra kitimo procese, fiksuojami teigiami pokyčiai visose srityse (išskyrus „Materialinė gerovė“), numatytoje Gyvenimo kokybės koncepcijoje. </w:t>
      </w:r>
    </w:p>
    <w:p w14:paraId="5DA45A58" w14:textId="1B06BB14" w:rsidR="004419C5" w:rsidRDefault="004419C5" w:rsidP="004419C5">
      <w:pPr>
        <w:numPr>
          <w:ilvl w:val="0"/>
          <w:numId w:val="23"/>
        </w:numPr>
        <w:contextualSpacing/>
        <w:jc w:val="both"/>
        <w:rPr>
          <w:rFonts w:asciiTheme="majorHAnsi" w:hAnsiTheme="majorHAnsi" w:cstheme="majorHAnsi"/>
          <w:i/>
          <w:iCs/>
          <w:sz w:val="20"/>
          <w:szCs w:val="20"/>
          <w:lang w:val="lt-LT"/>
        </w:rPr>
      </w:pPr>
      <w:r w:rsidRPr="00415001">
        <w:rPr>
          <w:rFonts w:asciiTheme="majorHAnsi" w:hAnsiTheme="majorHAnsi" w:cstheme="majorHAnsi"/>
          <w:i/>
          <w:iCs/>
          <w:sz w:val="20"/>
          <w:szCs w:val="20"/>
          <w:lang w:val="lt-LT"/>
        </w:rPr>
        <w:t>Darome prielaidą, kad karantino ribojimai, galimai, turėjo įtakos gyvenimo kokybės sričių pokyčiui.</w:t>
      </w:r>
    </w:p>
    <w:p w14:paraId="6C43A962" w14:textId="2D0AD474" w:rsidR="00993348" w:rsidRPr="00993348" w:rsidRDefault="00993348" w:rsidP="00993348">
      <w:pPr>
        <w:pStyle w:val="Betarp"/>
        <w:numPr>
          <w:ilvl w:val="0"/>
          <w:numId w:val="23"/>
        </w:numPr>
        <w:rPr>
          <w:rFonts w:asciiTheme="majorHAnsi" w:hAnsiTheme="majorHAnsi" w:cstheme="majorHAnsi"/>
          <w:i/>
          <w:iCs/>
          <w:sz w:val="20"/>
          <w:szCs w:val="20"/>
        </w:rPr>
      </w:pPr>
      <w:r>
        <w:rPr>
          <w:rFonts w:asciiTheme="majorHAnsi" w:hAnsiTheme="majorHAnsi" w:cstheme="majorHAnsi"/>
          <w:bCs/>
          <w:i/>
          <w:iCs/>
          <w:sz w:val="20"/>
          <w:szCs w:val="20"/>
        </w:rPr>
        <w:t xml:space="preserve">Rezultatai rodo, kad </w:t>
      </w:r>
      <w:r w:rsidRPr="00993348">
        <w:rPr>
          <w:rFonts w:asciiTheme="majorHAnsi" w:hAnsiTheme="majorHAnsi" w:cstheme="majorHAnsi"/>
          <w:bCs/>
          <w:i/>
          <w:iCs/>
          <w:sz w:val="20"/>
          <w:szCs w:val="20"/>
        </w:rPr>
        <w:t xml:space="preserve">daliai paslaugų gavėjų įvyko pagerėjimas </w:t>
      </w:r>
      <w:r>
        <w:rPr>
          <w:rFonts w:asciiTheme="majorHAnsi" w:hAnsiTheme="majorHAnsi" w:cstheme="majorHAnsi"/>
          <w:bCs/>
          <w:i/>
          <w:iCs/>
          <w:sz w:val="20"/>
          <w:szCs w:val="20"/>
        </w:rPr>
        <w:t>gyvenimo kokybės</w:t>
      </w:r>
      <w:r w:rsidRPr="00993348">
        <w:rPr>
          <w:rFonts w:asciiTheme="majorHAnsi" w:hAnsiTheme="majorHAnsi" w:cstheme="majorHAnsi"/>
          <w:bCs/>
          <w:i/>
          <w:iCs/>
          <w:sz w:val="20"/>
          <w:szCs w:val="20"/>
        </w:rPr>
        <w:t xml:space="preserve"> srity</w:t>
      </w:r>
      <w:r>
        <w:rPr>
          <w:rFonts w:asciiTheme="majorHAnsi" w:hAnsiTheme="majorHAnsi" w:cstheme="majorHAnsi"/>
          <w:bCs/>
          <w:i/>
          <w:iCs/>
          <w:sz w:val="20"/>
          <w:szCs w:val="20"/>
        </w:rPr>
        <w:t>s</w:t>
      </w:r>
      <w:r w:rsidRPr="00993348">
        <w:rPr>
          <w:rFonts w:asciiTheme="majorHAnsi" w:hAnsiTheme="majorHAnsi" w:cstheme="majorHAnsi"/>
          <w:bCs/>
          <w:i/>
          <w:iCs/>
          <w:sz w:val="20"/>
          <w:szCs w:val="20"/>
        </w:rPr>
        <w:t xml:space="preserve">e. Taip pat svarbu, kad 2021 m. sumažėjo abejojančių skaičius. </w:t>
      </w:r>
    </w:p>
    <w:p w14:paraId="52C18DE3" w14:textId="77777777" w:rsidR="004419C5" w:rsidRPr="00415001" w:rsidRDefault="004419C5" w:rsidP="004419C5">
      <w:pPr>
        <w:pStyle w:val="Betarp"/>
        <w:rPr>
          <w:rFonts w:asciiTheme="majorHAnsi" w:hAnsiTheme="majorHAnsi" w:cstheme="majorHAnsi"/>
          <w:i/>
          <w:iCs/>
          <w:sz w:val="20"/>
          <w:szCs w:val="20"/>
        </w:rPr>
      </w:pPr>
      <w:r w:rsidRPr="00415001">
        <w:rPr>
          <w:rFonts w:asciiTheme="majorHAnsi" w:hAnsiTheme="majorHAnsi" w:cstheme="majorHAnsi"/>
          <w:b/>
          <w:sz w:val="20"/>
          <w:szCs w:val="20"/>
        </w:rPr>
        <w:t>Šaltinis:</w:t>
      </w:r>
      <w:r w:rsidRPr="00415001">
        <w:rPr>
          <w:rFonts w:asciiTheme="majorHAnsi" w:hAnsiTheme="majorHAnsi" w:cstheme="majorHAnsi"/>
          <w:sz w:val="20"/>
          <w:szCs w:val="20"/>
        </w:rPr>
        <w:t xml:space="preserve"> </w:t>
      </w:r>
      <w:r w:rsidRPr="00415001">
        <w:rPr>
          <w:rFonts w:asciiTheme="majorHAnsi" w:hAnsiTheme="majorHAnsi" w:cstheme="majorHAnsi"/>
          <w:i/>
          <w:iCs/>
          <w:sz w:val="20"/>
          <w:szCs w:val="20"/>
        </w:rPr>
        <w:t>Anketinė apklausa "Gyvenimo kokybė“.</w:t>
      </w:r>
      <w:r w:rsidRPr="00415001">
        <w:rPr>
          <w:rFonts w:asciiTheme="majorHAnsi" w:hAnsiTheme="majorHAnsi" w:cstheme="majorHAnsi"/>
          <w:bCs/>
          <w:i/>
          <w:iCs/>
          <w:sz w:val="20"/>
          <w:szCs w:val="20"/>
        </w:rPr>
        <w:t xml:space="preserve"> Bendras paslaugų gavėjų, dalyvavusių apklausoje, skaičius:</w:t>
      </w:r>
      <w:r w:rsidRPr="00415001">
        <w:rPr>
          <w:rFonts w:asciiTheme="majorHAnsi" w:hAnsiTheme="majorHAnsi" w:cstheme="majorHAnsi"/>
          <w:i/>
          <w:iCs/>
          <w:sz w:val="20"/>
          <w:szCs w:val="20"/>
        </w:rPr>
        <w:t xml:space="preserve"> </w:t>
      </w:r>
    </w:p>
    <w:p w14:paraId="666D302E" w14:textId="77777777" w:rsidR="004419C5" w:rsidRPr="00415001" w:rsidRDefault="004419C5" w:rsidP="004419C5">
      <w:pPr>
        <w:pStyle w:val="Betarp"/>
        <w:rPr>
          <w:rFonts w:asciiTheme="majorHAnsi" w:hAnsiTheme="majorHAnsi" w:cstheme="majorHAnsi"/>
          <w:i/>
          <w:iCs/>
          <w:sz w:val="20"/>
          <w:szCs w:val="20"/>
        </w:rPr>
      </w:pPr>
      <w:r w:rsidRPr="00415001">
        <w:rPr>
          <w:rFonts w:asciiTheme="majorHAnsi" w:hAnsiTheme="majorHAnsi" w:cstheme="majorHAnsi"/>
          <w:i/>
          <w:iCs/>
          <w:sz w:val="20"/>
          <w:szCs w:val="20"/>
        </w:rPr>
        <w:t xml:space="preserve">2020 m. rugsėjo mėn., </w:t>
      </w:r>
      <w:r w:rsidRPr="00415001">
        <w:rPr>
          <w:rFonts w:asciiTheme="majorHAnsi" w:hAnsiTheme="majorHAnsi" w:cstheme="majorHAnsi"/>
          <w:bCs/>
          <w:i/>
          <w:iCs/>
          <w:sz w:val="20"/>
          <w:szCs w:val="20"/>
        </w:rPr>
        <w:t>bendras paslaugų gavėjų skaičius:</w:t>
      </w:r>
      <w:r w:rsidRPr="00415001">
        <w:rPr>
          <w:rFonts w:asciiTheme="majorHAnsi" w:hAnsiTheme="majorHAnsi" w:cstheme="majorHAnsi"/>
          <w:i/>
          <w:iCs/>
          <w:sz w:val="20"/>
          <w:szCs w:val="20"/>
        </w:rPr>
        <w:t xml:space="preserve"> 46; </w:t>
      </w:r>
      <w:r w:rsidRPr="00415001">
        <w:rPr>
          <w:rFonts w:asciiTheme="majorHAnsi" w:hAnsiTheme="majorHAnsi" w:cstheme="majorHAnsi"/>
          <w:bCs/>
          <w:i/>
          <w:iCs/>
          <w:sz w:val="20"/>
          <w:szCs w:val="20"/>
        </w:rPr>
        <w:t xml:space="preserve">paslaugų gavėjų, dalyvavusių </w:t>
      </w:r>
      <w:r w:rsidRPr="00415001">
        <w:rPr>
          <w:rFonts w:asciiTheme="majorHAnsi" w:hAnsiTheme="majorHAnsi" w:cstheme="majorHAnsi"/>
          <w:i/>
          <w:iCs/>
          <w:sz w:val="20"/>
          <w:szCs w:val="20"/>
        </w:rPr>
        <w:t xml:space="preserve">apklausoje, skaičius: 37; </w:t>
      </w:r>
    </w:p>
    <w:p w14:paraId="35A54224" w14:textId="54A5EF91" w:rsidR="00683512" w:rsidRPr="00993348" w:rsidRDefault="004419C5" w:rsidP="00993348">
      <w:pPr>
        <w:pStyle w:val="Betarp"/>
        <w:rPr>
          <w:rFonts w:asciiTheme="majorHAnsi" w:hAnsiTheme="majorHAnsi" w:cstheme="majorHAnsi"/>
          <w:i/>
          <w:iCs/>
          <w:sz w:val="20"/>
          <w:szCs w:val="20"/>
        </w:rPr>
      </w:pPr>
      <w:r w:rsidRPr="00415001">
        <w:rPr>
          <w:rFonts w:asciiTheme="majorHAnsi" w:hAnsiTheme="majorHAnsi" w:cstheme="majorHAnsi"/>
          <w:i/>
          <w:iCs/>
          <w:sz w:val="20"/>
          <w:szCs w:val="20"/>
        </w:rPr>
        <w:t xml:space="preserve">2021m. kovo mėn., </w:t>
      </w:r>
      <w:r w:rsidRPr="00415001">
        <w:rPr>
          <w:rFonts w:asciiTheme="majorHAnsi" w:hAnsiTheme="majorHAnsi" w:cstheme="majorHAnsi"/>
          <w:bCs/>
          <w:i/>
          <w:iCs/>
          <w:sz w:val="20"/>
          <w:szCs w:val="20"/>
        </w:rPr>
        <w:t>bendras paslaugų gavėjų skaičius:</w:t>
      </w:r>
      <w:r w:rsidRPr="00415001">
        <w:rPr>
          <w:rFonts w:asciiTheme="majorHAnsi" w:hAnsiTheme="majorHAnsi" w:cstheme="majorHAnsi"/>
          <w:i/>
          <w:iCs/>
          <w:sz w:val="20"/>
          <w:szCs w:val="20"/>
        </w:rPr>
        <w:t xml:space="preserve"> 44; </w:t>
      </w:r>
      <w:r w:rsidRPr="00415001">
        <w:rPr>
          <w:rFonts w:asciiTheme="majorHAnsi" w:hAnsiTheme="majorHAnsi" w:cstheme="majorHAnsi"/>
          <w:bCs/>
          <w:i/>
          <w:iCs/>
          <w:sz w:val="20"/>
          <w:szCs w:val="20"/>
        </w:rPr>
        <w:t xml:space="preserve">paslaugų gavėjų, dalyvavusių </w:t>
      </w:r>
      <w:r w:rsidRPr="00415001">
        <w:rPr>
          <w:rFonts w:asciiTheme="majorHAnsi" w:hAnsiTheme="majorHAnsi" w:cstheme="majorHAnsi"/>
          <w:i/>
          <w:iCs/>
          <w:sz w:val="20"/>
          <w:szCs w:val="20"/>
        </w:rPr>
        <w:t>apklausoje, skaičius: 3</w:t>
      </w:r>
      <w:r w:rsidR="005A7DBA">
        <w:rPr>
          <w:rFonts w:asciiTheme="majorHAnsi" w:hAnsiTheme="majorHAnsi" w:cstheme="majorHAnsi"/>
          <w:i/>
          <w:iCs/>
          <w:sz w:val="20"/>
          <w:szCs w:val="20"/>
        </w:rPr>
        <w:t>5</w:t>
      </w:r>
      <w:r w:rsidRPr="00415001">
        <w:rPr>
          <w:rFonts w:asciiTheme="majorHAnsi" w:hAnsiTheme="majorHAnsi" w:cstheme="majorHAnsi"/>
          <w:i/>
          <w:iCs/>
          <w:sz w:val="20"/>
          <w:szCs w:val="20"/>
        </w:rPr>
        <w:t>.</w:t>
      </w:r>
    </w:p>
    <w:p w14:paraId="1FE731BA" w14:textId="77777777" w:rsidR="00683512" w:rsidRPr="000C2A45" w:rsidRDefault="00683512" w:rsidP="00683512">
      <w:pPr>
        <w:pStyle w:val="Sraopastraipa"/>
        <w:numPr>
          <w:ilvl w:val="0"/>
          <w:numId w:val="27"/>
        </w:numPr>
        <w:tabs>
          <w:tab w:val="left" w:pos="567"/>
          <w:tab w:val="left" w:pos="993"/>
        </w:tabs>
        <w:spacing w:before="0" w:beforeAutospacing="0" w:after="0" w:afterAutospacing="0"/>
        <w:ind w:left="567" w:hanging="644"/>
        <w:contextualSpacing/>
        <w:jc w:val="both"/>
        <w:rPr>
          <w:rFonts w:asciiTheme="majorHAnsi" w:hAnsiTheme="majorHAnsi" w:cstheme="majorHAnsi"/>
          <w:sz w:val="20"/>
          <w:szCs w:val="20"/>
          <w:lang w:val="lt-LT"/>
        </w:rPr>
      </w:pPr>
      <w:r w:rsidRPr="000C2A45">
        <w:rPr>
          <w:rFonts w:asciiTheme="majorHAnsi" w:hAnsiTheme="majorHAnsi" w:cstheme="majorHAnsi"/>
          <w:b/>
          <w:bCs/>
          <w:sz w:val="20"/>
          <w:szCs w:val="20"/>
          <w:lang w:val="lt-LT"/>
        </w:rPr>
        <w:lastRenderedPageBreak/>
        <w:t>PASLAUGŲ GAVĖJŲ</w:t>
      </w:r>
      <w:r w:rsidRPr="000C2A45">
        <w:rPr>
          <w:rFonts w:asciiTheme="majorHAnsi" w:hAnsiTheme="majorHAnsi" w:cstheme="majorHAnsi"/>
          <w:sz w:val="20"/>
          <w:szCs w:val="20"/>
          <w:lang w:val="lt-LT"/>
        </w:rPr>
        <w:t xml:space="preserve"> ĮTRAUKIMO Į INDIVIDUALIŲ PLANŲ RENGIMĄ REZULTATAI 2020/2021</w:t>
      </w:r>
    </w:p>
    <w:p w14:paraId="036B6D76" w14:textId="77777777" w:rsidR="00683512" w:rsidRPr="000C2A45" w:rsidRDefault="00683512" w:rsidP="00683512">
      <w:pPr>
        <w:jc w:val="both"/>
        <w:rPr>
          <w:rFonts w:asciiTheme="majorHAnsi" w:hAnsiTheme="majorHAnsi" w:cstheme="majorHAnsi"/>
          <w:b/>
          <w:bCs/>
          <w:sz w:val="20"/>
          <w:szCs w:val="20"/>
          <w:lang w:val="lt-LT"/>
        </w:rPr>
      </w:pPr>
    </w:p>
    <w:p w14:paraId="4B5306E2" w14:textId="7212F8E6" w:rsidR="00683512" w:rsidRPr="00142739" w:rsidRDefault="00683512" w:rsidP="00142739">
      <w:pPr>
        <w:pStyle w:val="Sraopastraipa"/>
        <w:numPr>
          <w:ilvl w:val="0"/>
          <w:numId w:val="40"/>
        </w:numPr>
        <w:spacing w:before="0" w:beforeAutospacing="0" w:after="0" w:afterAutospacing="0"/>
        <w:ind w:left="1134" w:hanging="567"/>
        <w:contextualSpacing/>
        <w:jc w:val="both"/>
        <w:rPr>
          <w:rFonts w:asciiTheme="majorHAnsi" w:hAnsiTheme="majorHAnsi" w:cstheme="majorHAnsi"/>
          <w:sz w:val="20"/>
          <w:szCs w:val="20"/>
          <w:lang w:val="lt-LT"/>
        </w:rPr>
      </w:pPr>
      <w:r w:rsidRPr="000C2A45">
        <w:rPr>
          <w:rFonts w:asciiTheme="majorHAnsi" w:hAnsiTheme="majorHAnsi" w:cstheme="majorHAnsi"/>
          <w:bCs/>
          <w:caps/>
          <w:sz w:val="20"/>
          <w:szCs w:val="20"/>
          <w:lang w:val="lt-LT"/>
        </w:rPr>
        <w:t xml:space="preserve">35 kriterijus:       </w:t>
      </w:r>
      <w:r w:rsidRPr="000C2A45">
        <w:rPr>
          <w:rFonts w:asciiTheme="majorHAnsi" w:hAnsiTheme="majorHAnsi" w:cstheme="majorHAnsi"/>
          <w:sz w:val="20"/>
          <w:szCs w:val="20"/>
          <w:lang w:val="lt-LT"/>
        </w:rPr>
        <w:t xml:space="preserve">Socialinių paslaugų teikėjas įtraukia paslaugų gavėjus į  </w:t>
      </w:r>
      <w:r w:rsidRPr="00142739">
        <w:rPr>
          <w:rFonts w:asciiTheme="majorHAnsi" w:hAnsiTheme="majorHAnsi" w:cstheme="majorHAnsi"/>
          <w:sz w:val="20"/>
          <w:szCs w:val="20"/>
          <w:lang w:val="lt-LT"/>
        </w:rPr>
        <w:t>Individualaus plano rengimą ir peržiūrą, kad užtikrintų paslaugų gavėjo asmeninį indėlį į jo/jos Individualų planą.</w:t>
      </w:r>
    </w:p>
    <w:p w14:paraId="4B3BDCB9" w14:textId="77777777" w:rsidR="00683512" w:rsidRPr="000C2A45" w:rsidRDefault="00683512" w:rsidP="00683512">
      <w:pPr>
        <w:jc w:val="both"/>
        <w:rPr>
          <w:rFonts w:asciiTheme="majorHAnsi" w:hAnsiTheme="majorHAnsi" w:cstheme="majorHAnsi"/>
          <w:sz w:val="20"/>
          <w:szCs w:val="20"/>
          <w:lang w:val="lt-LT"/>
        </w:rPr>
      </w:pPr>
    </w:p>
    <w:p w14:paraId="528F9021" w14:textId="734BF56F" w:rsidR="00683512" w:rsidRPr="000C2A45" w:rsidRDefault="00683512" w:rsidP="00142739">
      <w:pPr>
        <w:ind w:firstLine="851"/>
        <w:jc w:val="both"/>
        <w:rPr>
          <w:rFonts w:asciiTheme="majorHAnsi" w:hAnsiTheme="majorHAnsi" w:cstheme="majorHAnsi"/>
          <w:i/>
          <w:iCs/>
          <w:sz w:val="20"/>
          <w:szCs w:val="20"/>
          <w:lang w:val="lt-LT"/>
        </w:rPr>
      </w:pPr>
      <w:r w:rsidRPr="000C2A45">
        <w:rPr>
          <w:rFonts w:asciiTheme="majorHAnsi" w:hAnsiTheme="majorHAnsi" w:cstheme="majorHAnsi"/>
          <w:bCs/>
          <w:sz w:val="20"/>
          <w:szCs w:val="20"/>
          <w:lang w:val="lt-LT"/>
        </w:rPr>
        <w:t xml:space="preserve">       1 Rodiklis:           </w:t>
      </w:r>
      <w:r w:rsidR="00142739">
        <w:rPr>
          <w:rFonts w:asciiTheme="majorHAnsi" w:hAnsiTheme="majorHAnsi" w:cstheme="majorHAnsi"/>
          <w:bCs/>
          <w:sz w:val="20"/>
          <w:szCs w:val="20"/>
          <w:lang w:val="lt-LT"/>
        </w:rPr>
        <w:t xml:space="preserve">      </w:t>
      </w:r>
      <w:r w:rsidRPr="000C2A45">
        <w:rPr>
          <w:rFonts w:asciiTheme="majorHAnsi" w:hAnsiTheme="majorHAnsi" w:cstheme="majorHAnsi"/>
          <w:bCs/>
          <w:sz w:val="20"/>
          <w:szCs w:val="20"/>
          <w:lang w:val="lt-LT"/>
        </w:rPr>
        <w:t xml:space="preserve">   </w:t>
      </w:r>
      <w:r w:rsidRPr="000C2A45">
        <w:rPr>
          <w:rFonts w:asciiTheme="majorHAnsi" w:hAnsiTheme="majorHAnsi" w:cstheme="majorHAnsi"/>
          <w:i/>
          <w:iCs/>
          <w:sz w:val="20"/>
          <w:szCs w:val="20"/>
          <w:lang w:val="lt-LT"/>
        </w:rPr>
        <w:t xml:space="preserve">Paslaugų gavėjų  dalyvavimo Individualaus socialinės globos </w:t>
      </w:r>
    </w:p>
    <w:p w14:paraId="6899238B" w14:textId="134EC73D" w:rsidR="00683512" w:rsidRPr="000C2A45" w:rsidRDefault="00683512" w:rsidP="00683512">
      <w:pPr>
        <w:ind w:firstLine="993"/>
        <w:jc w:val="both"/>
        <w:rPr>
          <w:rFonts w:asciiTheme="majorHAnsi" w:hAnsiTheme="majorHAnsi" w:cstheme="majorHAnsi"/>
          <w:i/>
          <w:iCs/>
          <w:sz w:val="20"/>
          <w:szCs w:val="20"/>
          <w:lang w:val="lt-LT"/>
        </w:rPr>
      </w:pPr>
      <w:r w:rsidRPr="000C2A45">
        <w:rPr>
          <w:rFonts w:asciiTheme="majorHAnsi" w:hAnsiTheme="majorHAnsi" w:cstheme="majorHAnsi"/>
          <w:i/>
          <w:iCs/>
          <w:sz w:val="20"/>
          <w:szCs w:val="20"/>
          <w:lang w:val="lt-LT"/>
        </w:rPr>
        <w:t xml:space="preserve">                                </w:t>
      </w:r>
      <w:r w:rsidR="00142739">
        <w:rPr>
          <w:rFonts w:asciiTheme="majorHAnsi" w:hAnsiTheme="majorHAnsi" w:cstheme="majorHAnsi"/>
          <w:i/>
          <w:iCs/>
          <w:sz w:val="20"/>
          <w:szCs w:val="20"/>
          <w:lang w:val="lt-LT"/>
        </w:rPr>
        <w:t xml:space="preserve">   </w:t>
      </w:r>
      <w:r w:rsidRPr="000C2A45">
        <w:rPr>
          <w:rFonts w:asciiTheme="majorHAnsi" w:hAnsiTheme="majorHAnsi" w:cstheme="majorHAnsi"/>
          <w:i/>
          <w:iCs/>
          <w:sz w:val="20"/>
          <w:szCs w:val="20"/>
          <w:lang w:val="lt-LT"/>
        </w:rPr>
        <w:t xml:space="preserve">      plano rengime 2020 metais pasiskirstymas procentine išraiška.</w:t>
      </w:r>
    </w:p>
    <w:p w14:paraId="55F5785E" w14:textId="77777777" w:rsidR="00683512" w:rsidRPr="003C7E97" w:rsidRDefault="00683512" w:rsidP="00683512">
      <w:pPr>
        <w:jc w:val="both"/>
        <w:rPr>
          <w:rFonts w:ascii="Times New Roman" w:hAnsi="Times New Roman" w:cs="Times New Roman"/>
          <w:i/>
          <w:iCs/>
          <w:lang w:val="lt-LT"/>
        </w:rPr>
      </w:pPr>
    </w:p>
    <w:p w14:paraId="45178511" w14:textId="77777777" w:rsidR="00683512" w:rsidRPr="00F76E60" w:rsidRDefault="00683512" w:rsidP="00683512">
      <w:pPr>
        <w:jc w:val="center"/>
        <w:rPr>
          <w:rFonts w:ascii="Times New Roman" w:hAnsi="Times New Roman" w:cs="Times New Roman"/>
          <w:lang w:val="lt-LT"/>
        </w:rPr>
      </w:pPr>
      <w:r w:rsidRPr="00F76E60">
        <w:rPr>
          <w:rFonts w:ascii="Times New Roman" w:hAnsi="Times New Roman" w:cs="Times New Roman"/>
          <w:noProof/>
          <w:lang w:val="lt-LT" w:eastAsia="lt-LT"/>
        </w:rPr>
        <w:drawing>
          <wp:inline distT="0" distB="0" distL="0" distR="0" wp14:anchorId="6F9E9711" wp14:editId="3DCA4F14">
            <wp:extent cx="5686425" cy="2636409"/>
            <wp:effectExtent l="0" t="0" r="9525" b="12065"/>
            <wp:docPr id="5" name="Diagrama 5">
              <a:extLst xmlns:a="http://schemas.openxmlformats.org/drawingml/2006/main">
                <a:ext uri="{FF2B5EF4-FFF2-40B4-BE49-F238E27FC236}">
                  <a16:creationId xmlns:a16="http://schemas.microsoft.com/office/drawing/2014/main" id="{535FABF0-C53C-4C7E-828B-CAEB61269F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58ABA0" w14:textId="77777777" w:rsidR="00683512" w:rsidRPr="00F76E60" w:rsidRDefault="00683512" w:rsidP="00683512">
      <w:pPr>
        <w:jc w:val="both"/>
        <w:rPr>
          <w:rFonts w:ascii="Times New Roman" w:hAnsi="Times New Roman" w:cs="Times New Roman"/>
          <w:b/>
          <w:lang w:val="lt-LT"/>
        </w:rPr>
      </w:pPr>
    </w:p>
    <w:p w14:paraId="55E3FD3C" w14:textId="77777777" w:rsidR="000C2A45" w:rsidRPr="000C2A45" w:rsidRDefault="000C2A45" w:rsidP="000C2A45">
      <w:pPr>
        <w:jc w:val="both"/>
        <w:rPr>
          <w:rFonts w:asciiTheme="majorHAnsi" w:hAnsiTheme="majorHAnsi" w:cstheme="majorHAnsi"/>
          <w:b/>
          <w:sz w:val="20"/>
          <w:szCs w:val="20"/>
          <w:lang w:val="lt-LT"/>
        </w:rPr>
      </w:pPr>
      <w:r w:rsidRPr="000C2A45">
        <w:rPr>
          <w:rFonts w:asciiTheme="majorHAnsi" w:hAnsiTheme="majorHAnsi" w:cstheme="majorHAnsi"/>
          <w:b/>
          <w:sz w:val="20"/>
          <w:szCs w:val="20"/>
          <w:lang w:val="lt-LT"/>
        </w:rPr>
        <w:t xml:space="preserve">Rezultatų paaiškinimas: </w:t>
      </w:r>
    </w:p>
    <w:p w14:paraId="2676CD13" w14:textId="77777777" w:rsidR="000C2A45" w:rsidRPr="000C2A45" w:rsidRDefault="000C2A45" w:rsidP="000C2A45">
      <w:pPr>
        <w:jc w:val="both"/>
        <w:rPr>
          <w:rFonts w:asciiTheme="majorHAnsi" w:hAnsiTheme="majorHAnsi" w:cstheme="majorHAnsi"/>
          <w:b/>
          <w:sz w:val="20"/>
          <w:szCs w:val="20"/>
          <w:lang w:val="lt-LT"/>
          <w14:textOutline w14:w="9525" w14:cap="rnd" w14:cmpd="sng" w14:algn="ctr">
            <w14:solidFill>
              <w14:schemeClr w14:val="tx1"/>
            </w14:solidFill>
            <w14:prstDash w14:val="solid"/>
            <w14:bevel/>
          </w14:textOutline>
        </w:rPr>
      </w:pPr>
    </w:p>
    <w:p w14:paraId="36A6296B" w14:textId="77777777" w:rsidR="000C2A45" w:rsidRPr="000C2A45" w:rsidRDefault="000C2A45" w:rsidP="000C2A45">
      <w:pPr>
        <w:pStyle w:val="Betarp"/>
        <w:rPr>
          <w:rFonts w:asciiTheme="majorHAnsi" w:hAnsiTheme="majorHAnsi" w:cstheme="majorHAnsi"/>
          <w:i/>
          <w:iCs/>
          <w:sz w:val="20"/>
          <w:szCs w:val="20"/>
        </w:rPr>
      </w:pPr>
      <w:r w:rsidRPr="000C2A45">
        <w:rPr>
          <w:rFonts w:asciiTheme="majorHAnsi" w:hAnsiTheme="majorHAnsi" w:cstheme="majorHAnsi"/>
          <w:i/>
          <w:iCs/>
          <w:sz w:val="20"/>
          <w:szCs w:val="20"/>
        </w:rPr>
        <w:t>Diagrama rodo paslaugų gavėjų pasiskirstymą procentine išraiška, pagal tai, kiek aktyviai jie dalyvavo socialinės globos plano rengime. 2020 metais rezultatas gautas, atlikus anketinę apklausą. Bendras sudarytų Individualių planų skaičius – 36:</w:t>
      </w:r>
    </w:p>
    <w:p w14:paraId="1F8FCDB5" w14:textId="77777777" w:rsidR="000C2A45" w:rsidRPr="000C2A45" w:rsidRDefault="000C2A45" w:rsidP="000C2A45">
      <w:pPr>
        <w:pStyle w:val="Betarp"/>
        <w:widowControl/>
        <w:numPr>
          <w:ilvl w:val="0"/>
          <w:numId w:val="26"/>
        </w:numPr>
        <w:adjustRightInd/>
        <w:rPr>
          <w:rFonts w:asciiTheme="majorHAnsi" w:hAnsiTheme="majorHAnsi" w:cstheme="majorHAnsi"/>
          <w:i/>
          <w:iCs/>
          <w:sz w:val="20"/>
          <w:szCs w:val="20"/>
        </w:rPr>
      </w:pPr>
      <w:r w:rsidRPr="000C2A45">
        <w:rPr>
          <w:rFonts w:asciiTheme="majorHAnsi" w:hAnsiTheme="majorHAnsi" w:cstheme="majorHAnsi"/>
          <w:i/>
          <w:iCs/>
          <w:sz w:val="20"/>
          <w:szCs w:val="20"/>
        </w:rPr>
        <w:t>Aktyvaus dalyvavimo skaičius procentine išraiška – 61,1% (22 paslaugų gavėjai);</w:t>
      </w:r>
    </w:p>
    <w:p w14:paraId="6AD35871" w14:textId="77777777" w:rsidR="000C2A45" w:rsidRPr="000C2A45" w:rsidRDefault="000C2A45" w:rsidP="000C2A45">
      <w:pPr>
        <w:pStyle w:val="Betarp"/>
        <w:widowControl/>
        <w:numPr>
          <w:ilvl w:val="0"/>
          <w:numId w:val="26"/>
        </w:numPr>
        <w:adjustRightInd/>
        <w:rPr>
          <w:rFonts w:asciiTheme="majorHAnsi" w:hAnsiTheme="majorHAnsi" w:cstheme="majorHAnsi"/>
          <w:i/>
          <w:iCs/>
          <w:sz w:val="20"/>
          <w:szCs w:val="20"/>
        </w:rPr>
      </w:pPr>
      <w:r w:rsidRPr="000C2A45">
        <w:rPr>
          <w:rFonts w:asciiTheme="majorHAnsi" w:hAnsiTheme="majorHAnsi" w:cstheme="majorHAnsi"/>
          <w:i/>
          <w:iCs/>
          <w:sz w:val="20"/>
          <w:szCs w:val="20"/>
        </w:rPr>
        <w:t>Aktyvaus stebėjimo  skaičius procentine išraiška – 22,2% (8 paslaugų gavėjai);</w:t>
      </w:r>
    </w:p>
    <w:p w14:paraId="48F4D006" w14:textId="77777777" w:rsidR="000C2A45" w:rsidRPr="000C2A45" w:rsidRDefault="000C2A45" w:rsidP="000C2A45">
      <w:pPr>
        <w:pStyle w:val="Betarp"/>
        <w:widowControl/>
        <w:numPr>
          <w:ilvl w:val="0"/>
          <w:numId w:val="26"/>
        </w:numPr>
        <w:adjustRightInd/>
        <w:rPr>
          <w:rFonts w:asciiTheme="majorHAnsi" w:hAnsiTheme="majorHAnsi" w:cstheme="majorHAnsi"/>
          <w:i/>
          <w:iCs/>
          <w:sz w:val="20"/>
          <w:szCs w:val="20"/>
        </w:rPr>
      </w:pPr>
      <w:r w:rsidRPr="000C2A45">
        <w:rPr>
          <w:rFonts w:asciiTheme="majorHAnsi" w:hAnsiTheme="majorHAnsi" w:cstheme="majorHAnsi"/>
          <w:i/>
          <w:iCs/>
          <w:sz w:val="20"/>
          <w:szCs w:val="20"/>
        </w:rPr>
        <w:t>Pasyvaus stebėjimo skaičius - 11,1% (4 paslaugų gavėjai su sunkia negalia).</w:t>
      </w:r>
    </w:p>
    <w:p w14:paraId="72DD6273" w14:textId="77777777" w:rsidR="000C2A45" w:rsidRPr="000C2A45" w:rsidRDefault="000C2A45" w:rsidP="000C2A45">
      <w:pPr>
        <w:pStyle w:val="Betarp"/>
        <w:rPr>
          <w:rFonts w:asciiTheme="majorHAnsi" w:hAnsiTheme="majorHAnsi" w:cstheme="majorHAnsi"/>
          <w:i/>
          <w:iCs/>
          <w:sz w:val="20"/>
          <w:szCs w:val="20"/>
        </w:rPr>
      </w:pPr>
      <w:r w:rsidRPr="000C2A45">
        <w:rPr>
          <w:rFonts w:asciiTheme="majorHAnsi" w:hAnsiTheme="majorHAnsi" w:cstheme="majorHAnsi"/>
          <w:i/>
          <w:iCs/>
          <w:sz w:val="20"/>
          <w:szCs w:val="20"/>
        </w:rPr>
        <w:t xml:space="preserve">Planai buvo pildomi, panaudojant pasiruoštas metodikas (vaizdines, ikonėles). Atsakingi socialiniai darbuotojai užpildė ISGP, stebėdami emocijas bei reakcijas, žinant jų poreikius ir galimybes. 2 paslaugų gavėjams, su sunkia negalia, Individualaus socialinės globos planą rengė socialinis darbuotojas kartu su globėjais. </w:t>
      </w:r>
      <w:r w:rsidRPr="000C2A45">
        <w:rPr>
          <w:rFonts w:asciiTheme="majorHAnsi" w:hAnsiTheme="majorHAnsi" w:cstheme="majorHAnsi"/>
          <w:i/>
          <w:iCs/>
          <w:noProof/>
          <w:sz w:val="20"/>
          <w:szCs w:val="20"/>
        </w:rPr>
        <w:t>A</w:t>
      </w:r>
      <w:r w:rsidRPr="000C2A45">
        <w:rPr>
          <w:rFonts w:asciiTheme="majorHAnsi" w:hAnsiTheme="majorHAnsi" w:cstheme="majorHAnsi"/>
          <w:i/>
          <w:iCs/>
          <w:sz w:val="20"/>
          <w:szCs w:val="20"/>
        </w:rPr>
        <w:t>pklausos rezultatai yra aptariami su darbuotojais.</w:t>
      </w:r>
    </w:p>
    <w:p w14:paraId="3216C1AD" w14:textId="77777777" w:rsidR="000C2A45" w:rsidRPr="000C2A45" w:rsidRDefault="000C2A45" w:rsidP="000C2A45">
      <w:pPr>
        <w:pStyle w:val="Betarp"/>
        <w:rPr>
          <w:rFonts w:asciiTheme="majorHAnsi" w:hAnsiTheme="majorHAnsi" w:cstheme="majorHAnsi"/>
          <w:i/>
          <w:iCs/>
          <w:sz w:val="20"/>
          <w:szCs w:val="20"/>
        </w:rPr>
      </w:pPr>
      <w:r w:rsidRPr="000C2A45">
        <w:rPr>
          <w:rFonts w:asciiTheme="majorHAnsi" w:hAnsiTheme="majorHAnsi" w:cstheme="majorHAnsi"/>
          <w:b/>
          <w:sz w:val="20"/>
          <w:szCs w:val="20"/>
        </w:rPr>
        <w:t>Išvada:</w:t>
      </w:r>
      <w:r w:rsidRPr="000C2A45">
        <w:rPr>
          <w:rFonts w:asciiTheme="majorHAnsi" w:hAnsiTheme="majorHAnsi" w:cstheme="majorHAnsi"/>
          <w:i/>
          <w:iCs/>
          <w:sz w:val="20"/>
          <w:szCs w:val="20"/>
        </w:rPr>
        <w:t xml:space="preserve"> Tobulinti individualizuotą paslaugų gavėjų, su sunkia negalia, veiklos planavimo procesą (taikant įvairias metodikas: ikonėles, šviesoforą, vaizdinę  medžiagą  ir pan.), kas, galimai, sumažintų pasyvių stebėtojų bei tų, kurie rengė, su globėjais/socialiniais darbuotojais, procentą. </w:t>
      </w:r>
    </w:p>
    <w:p w14:paraId="2E10D2E7" w14:textId="77777777" w:rsidR="000C2A45" w:rsidRPr="000C2A45" w:rsidRDefault="000C2A45" w:rsidP="000C2A45">
      <w:pPr>
        <w:pStyle w:val="Betarp"/>
        <w:rPr>
          <w:rFonts w:asciiTheme="majorHAnsi" w:hAnsiTheme="majorHAnsi" w:cstheme="majorHAnsi"/>
          <w:b/>
          <w:sz w:val="20"/>
          <w:szCs w:val="20"/>
        </w:rPr>
      </w:pPr>
      <w:r w:rsidRPr="000C2A45">
        <w:rPr>
          <w:rFonts w:asciiTheme="majorHAnsi" w:hAnsiTheme="majorHAnsi" w:cstheme="majorHAnsi"/>
          <w:b/>
          <w:sz w:val="20"/>
          <w:szCs w:val="20"/>
        </w:rPr>
        <w:t xml:space="preserve">Šaltinis: </w:t>
      </w:r>
    </w:p>
    <w:p w14:paraId="5677C594" w14:textId="77777777" w:rsidR="000C2A45" w:rsidRPr="000C2A45" w:rsidRDefault="000C2A45" w:rsidP="000C2A45">
      <w:pPr>
        <w:pStyle w:val="Betarp"/>
        <w:widowControl/>
        <w:numPr>
          <w:ilvl w:val="0"/>
          <w:numId w:val="25"/>
        </w:numPr>
        <w:adjustRightInd/>
        <w:rPr>
          <w:rFonts w:asciiTheme="majorHAnsi" w:hAnsiTheme="majorHAnsi" w:cstheme="majorHAnsi"/>
          <w:i/>
          <w:iCs/>
          <w:sz w:val="20"/>
          <w:szCs w:val="20"/>
        </w:rPr>
      </w:pPr>
      <w:r w:rsidRPr="000C2A45">
        <w:rPr>
          <w:rFonts w:asciiTheme="majorHAnsi" w:hAnsiTheme="majorHAnsi" w:cstheme="majorHAnsi"/>
          <w:i/>
          <w:iCs/>
          <w:sz w:val="20"/>
          <w:szCs w:val="20"/>
        </w:rPr>
        <w:t>Paslaugų gavėjų Individualus socialinės globos planas;</w:t>
      </w:r>
    </w:p>
    <w:p w14:paraId="4BE39A8D" w14:textId="77777777" w:rsidR="000C2A45" w:rsidRPr="000C2A45" w:rsidRDefault="000C2A45" w:rsidP="000C2A45">
      <w:pPr>
        <w:pStyle w:val="Betarp"/>
        <w:widowControl/>
        <w:numPr>
          <w:ilvl w:val="0"/>
          <w:numId w:val="25"/>
        </w:numPr>
        <w:adjustRightInd/>
        <w:rPr>
          <w:rFonts w:asciiTheme="majorHAnsi" w:hAnsiTheme="majorHAnsi" w:cstheme="majorHAnsi"/>
          <w:i/>
          <w:iCs/>
          <w:sz w:val="20"/>
          <w:szCs w:val="20"/>
        </w:rPr>
      </w:pPr>
      <w:r w:rsidRPr="000C2A45">
        <w:rPr>
          <w:rFonts w:asciiTheme="majorHAnsi" w:hAnsiTheme="majorHAnsi" w:cstheme="majorHAnsi"/>
          <w:i/>
          <w:iCs/>
          <w:sz w:val="20"/>
          <w:szCs w:val="20"/>
        </w:rPr>
        <w:t xml:space="preserve">Anketinė apklausa (1,2,3 priedai, įtraukimas į Individualaus plano rengimą, planavimo procesą). </w:t>
      </w:r>
    </w:p>
    <w:p w14:paraId="75AD009D" w14:textId="77777777" w:rsidR="000C2A45" w:rsidRPr="000C2A45" w:rsidRDefault="000C2A45" w:rsidP="000C2A45">
      <w:pPr>
        <w:pStyle w:val="Betarp"/>
        <w:rPr>
          <w:rFonts w:asciiTheme="majorHAnsi" w:hAnsiTheme="majorHAnsi" w:cstheme="majorHAnsi"/>
          <w:color w:val="FF0000"/>
          <w:sz w:val="20"/>
          <w:szCs w:val="20"/>
        </w:rPr>
      </w:pPr>
    </w:p>
    <w:p w14:paraId="08FD8EBC" w14:textId="77777777" w:rsidR="000C2A45" w:rsidRPr="000C2A45" w:rsidRDefault="000C2A45" w:rsidP="000C2A45">
      <w:pPr>
        <w:jc w:val="both"/>
        <w:rPr>
          <w:rFonts w:asciiTheme="majorHAnsi" w:hAnsiTheme="majorHAnsi" w:cstheme="majorHAnsi"/>
          <w:sz w:val="20"/>
          <w:szCs w:val="20"/>
          <w:lang w:val="lt-LT"/>
        </w:rPr>
      </w:pPr>
      <w:r w:rsidRPr="000C2A45">
        <w:rPr>
          <w:rFonts w:asciiTheme="majorHAnsi" w:hAnsiTheme="majorHAnsi" w:cstheme="majorHAnsi"/>
          <w:sz w:val="20"/>
          <w:szCs w:val="20"/>
          <w:lang w:val="lt-LT"/>
        </w:rPr>
        <w:br w:type="page"/>
      </w:r>
    </w:p>
    <w:p w14:paraId="21E273E3" w14:textId="26170EF6" w:rsidR="000C2A45" w:rsidRPr="000C2A45" w:rsidRDefault="000C2A45" w:rsidP="000C2A45">
      <w:pPr>
        <w:jc w:val="both"/>
        <w:rPr>
          <w:rFonts w:asciiTheme="majorHAnsi" w:hAnsiTheme="majorHAnsi" w:cstheme="majorHAnsi"/>
          <w:i/>
          <w:iCs/>
          <w:sz w:val="20"/>
          <w:szCs w:val="20"/>
          <w:lang w:val="lt-LT"/>
        </w:rPr>
      </w:pPr>
      <w:r w:rsidRPr="000C2A45">
        <w:rPr>
          <w:rFonts w:asciiTheme="majorHAnsi" w:hAnsiTheme="majorHAnsi" w:cstheme="majorHAnsi"/>
          <w:bCs/>
          <w:sz w:val="20"/>
          <w:szCs w:val="20"/>
          <w:lang w:val="lt-LT"/>
        </w:rPr>
        <w:lastRenderedPageBreak/>
        <w:t xml:space="preserve">                         </w:t>
      </w:r>
      <w:r w:rsidR="00AB705C">
        <w:rPr>
          <w:rFonts w:asciiTheme="majorHAnsi" w:hAnsiTheme="majorHAnsi" w:cstheme="majorHAnsi"/>
          <w:bCs/>
          <w:sz w:val="20"/>
          <w:szCs w:val="20"/>
          <w:lang w:val="lt-LT"/>
        </w:rPr>
        <w:t xml:space="preserve"> </w:t>
      </w:r>
      <w:r w:rsidRPr="000C2A45">
        <w:rPr>
          <w:rFonts w:asciiTheme="majorHAnsi" w:hAnsiTheme="majorHAnsi" w:cstheme="majorHAnsi"/>
          <w:bCs/>
          <w:sz w:val="20"/>
          <w:szCs w:val="20"/>
          <w:lang w:val="lt-LT"/>
        </w:rPr>
        <w:t xml:space="preserve"> 2 Rodiklis:   </w:t>
      </w:r>
      <w:r w:rsidRPr="000C2A45">
        <w:rPr>
          <w:rFonts w:asciiTheme="majorHAnsi" w:hAnsiTheme="majorHAnsi" w:cstheme="majorHAnsi"/>
          <w:i/>
          <w:iCs/>
          <w:sz w:val="20"/>
          <w:szCs w:val="20"/>
          <w:lang w:val="lt-LT"/>
        </w:rPr>
        <w:t xml:space="preserve">Paslaugų gavėjų, žinančių savo asmeninį norą, skaičius procentine  </w:t>
      </w:r>
      <w:r w:rsidR="00AB705C">
        <w:rPr>
          <w:rFonts w:asciiTheme="majorHAnsi" w:hAnsiTheme="majorHAnsi" w:cstheme="majorHAnsi"/>
          <w:i/>
          <w:iCs/>
          <w:sz w:val="20"/>
          <w:szCs w:val="20"/>
          <w:lang w:val="lt-LT"/>
        </w:rPr>
        <w:t>išraiška.</w:t>
      </w:r>
    </w:p>
    <w:p w14:paraId="025973FA" w14:textId="17AF61BA" w:rsidR="000C2A45" w:rsidRPr="000C2A45" w:rsidRDefault="000C2A45" w:rsidP="000C2A45">
      <w:pPr>
        <w:jc w:val="both"/>
        <w:rPr>
          <w:rFonts w:ascii="Times New Roman" w:hAnsi="Times New Roman" w:cs="Times New Roman"/>
          <w:b/>
          <w:sz w:val="20"/>
          <w:szCs w:val="20"/>
          <w:lang w:val="lt-LT"/>
        </w:rPr>
      </w:pPr>
      <w:r w:rsidRPr="000C2A45">
        <w:rPr>
          <w:rFonts w:asciiTheme="majorHAnsi" w:hAnsiTheme="majorHAnsi" w:cstheme="majorHAnsi"/>
          <w:i/>
          <w:iCs/>
          <w:sz w:val="20"/>
          <w:szCs w:val="20"/>
          <w:lang w:val="lt-LT"/>
        </w:rPr>
        <w:t xml:space="preserve">                                                </w:t>
      </w:r>
    </w:p>
    <w:p w14:paraId="3CC301B5" w14:textId="77777777" w:rsidR="000C2A45" w:rsidRPr="00F76E60" w:rsidRDefault="000C2A45" w:rsidP="000C2A45">
      <w:pPr>
        <w:jc w:val="both"/>
        <w:rPr>
          <w:rFonts w:ascii="Times New Roman" w:hAnsi="Times New Roman" w:cs="Times New Roman"/>
          <w:noProof/>
          <w:lang w:val="lt-LT"/>
        </w:rPr>
      </w:pPr>
    </w:p>
    <w:p w14:paraId="202545F7" w14:textId="77777777" w:rsidR="000C2A45" w:rsidRPr="00F76E60" w:rsidRDefault="000C2A45" w:rsidP="000C2A45">
      <w:pPr>
        <w:jc w:val="both"/>
        <w:rPr>
          <w:rFonts w:ascii="Times New Roman" w:hAnsi="Times New Roman" w:cs="Times New Roman"/>
          <w:lang w:val="lt-LT"/>
        </w:rPr>
      </w:pPr>
      <w:r w:rsidRPr="000C2A45">
        <w:rPr>
          <w:rFonts w:asciiTheme="majorHAnsi" w:hAnsiTheme="majorHAnsi" w:cstheme="majorHAnsi"/>
          <w:noProof/>
          <w:sz w:val="20"/>
          <w:szCs w:val="20"/>
          <w:lang w:val="lt-LT" w:eastAsia="lt-LT"/>
        </w:rPr>
        <w:drawing>
          <wp:inline distT="0" distB="0" distL="0" distR="0" wp14:anchorId="1815F524" wp14:editId="1D6A1AAE">
            <wp:extent cx="5953125" cy="3152140"/>
            <wp:effectExtent l="0" t="0" r="9525"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3125" cy="3152140"/>
                    </a:xfrm>
                    <a:prstGeom prst="rect">
                      <a:avLst/>
                    </a:prstGeom>
                    <a:noFill/>
                  </pic:spPr>
                </pic:pic>
              </a:graphicData>
            </a:graphic>
          </wp:inline>
        </w:drawing>
      </w:r>
    </w:p>
    <w:p w14:paraId="50F9CA9A" w14:textId="77777777" w:rsidR="000C2A45" w:rsidRDefault="000C2A45" w:rsidP="000C2A45">
      <w:pPr>
        <w:jc w:val="both"/>
        <w:rPr>
          <w:rFonts w:ascii="Times New Roman" w:hAnsi="Times New Roman" w:cs="Times New Roman"/>
          <w:lang w:val="lt-LT"/>
        </w:rPr>
      </w:pPr>
    </w:p>
    <w:p w14:paraId="19DE66CA" w14:textId="77777777" w:rsidR="000C2A45" w:rsidRPr="00F76E60" w:rsidRDefault="000C2A45" w:rsidP="000C2A45">
      <w:pPr>
        <w:jc w:val="both"/>
        <w:rPr>
          <w:rFonts w:ascii="Times New Roman" w:hAnsi="Times New Roman" w:cs="Times New Roman"/>
          <w:lang w:val="lt-LT"/>
        </w:rPr>
      </w:pPr>
    </w:p>
    <w:p w14:paraId="041A1BFE" w14:textId="77777777" w:rsidR="000C2A45" w:rsidRPr="000C2A45" w:rsidRDefault="000C2A45" w:rsidP="000C2A45">
      <w:pPr>
        <w:jc w:val="both"/>
        <w:rPr>
          <w:rFonts w:asciiTheme="majorHAnsi" w:hAnsiTheme="majorHAnsi" w:cstheme="majorHAnsi"/>
          <w:b/>
          <w:sz w:val="20"/>
          <w:szCs w:val="20"/>
          <w:lang w:val="lt-LT"/>
        </w:rPr>
      </w:pPr>
      <w:r w:rsidRPr="000C2A45">
        <w:rPr>
          <w:rFonts w:asciiTheme="majorHAnsi" w:hAnsiTheme="majorHAnsi" w:cstheme="majorHAnsi"/>
          <w:b/>
          <w:sz w:val="20"/>
          <w:szCs w:val="20"/>
          <w:lang w:val="lt-LT"/>
        </w:rPr>
        <w:t xml:space="preserve">Rezultatų paaiškinimas: </w:t>
      </w:r>
    </w:p>
    <w:p w14:paraId="78B0931F" w14:textId="77777777" w:rsidR="000C2A45" w:rsidRPr="000C2A45" w:rsidRDefault="000C2A45" w:rsidP="000C2A45">
      <w:pPr>
        <w:jc w:val="both"/>
        <w:rPr>
          <w:rFonts w:asciiTheme="majorHAnsi" w:hAnsiTheme="majorHAnsi" w:cstheme="majorHAnsi"/>
          <w:b/>
          <w:sz w:val="20"/>
          <w:szCs w:val="20"/>
          <w:lang w:val="lt-LT"/>
        </w:rPr>
      </w:pPr>
    </w:p>
    <w:p w14:paraId="03537E74" w14:textId="77777777" w:rsidR="000C2A45" w:rsidRPr="000C2A45" w:rsidRDefault="000C2A45" w:rsidP="000C2A45">
      <w:pPr>
        <w:jc w:val="both"/>
        <w:rPr>
          <w:rFonts w:asciiTheme="majorHAnsi" w:hAnsiTheme="majorHAnsi" w:cstheme="majorHAnsi"/>
          <w:i/>
          <w:iCs/>
          <w:sz w:val="20"/>
          <w:szCs w:val="20"/>
          <w:lang w:val="lt-LT"/>
        </w:rPr>
      </w:pPr>
      <w:r w:rsidRPr="000C2A45">
        <w:rPr>
          <w:rFonts w:asciiTheme="majorHAnsi" w:hAnsiTheme="majorHAnsi" w:cstheme="majorHAnsi"/>
          <w:i/>
          <w:iCs/>
          <w:sz w:val="20"/>
          <w:szCs w:val="20"/>
          <w:lang w:val="lt-LT"/>
        </w:rPr>
        <w:t xml:space="preserve">Diagrama rodo rezultatus (tarpiniai), norint išsiaiškinti, ar paslaugų gavėjai aktyviai dalyvauja individualaus plano įgyvendinime. Diagramos vertikali ašis (2) rodo, kad 90,9%  (30) paslaugų gavėjų/globėjų atsakymas į pateiktą klausimą „Ar žinai savo norą?“ buvo teigiamas. Diagramos vertikali ašis (1) rodo, kad dėl sunkios negalios 9,1 %  (3 paslaugų gavėjai) neatsiminė savo noro arba negebėjo atsakyti. 2020 m. parengti 36  individualūs socialinės globos planai.  </w:t>
      </w:r>
      <w:r w:rsidRPr="000C2A45">
        <w:rPr>
          <w:rFonts w:asciiTheme="majorHAnsi" w:hAnsiTheme="majorHAnsi" w:cstheme="majorHAnsi"/>
          <w:i/>
          <w:iCs/>
          <w:noProof/>
          <w:sz w:val="20"/>
          <w:szCs w:val="20"/>
          <w:lang w:val="lt-LT"/>
        </w:rPr>
        <w:t>A</w:t>
      </w:r>
      <w:r w:rsidRPr="000C2A45">
        <w:rPr>
          <w:rFonts w:asciiTheme="majorHAnsi" w:hAnsiTheme="majorHAnsi" w:cstheme="majorHAnsi"/>
          <w:i/>
          <w:iCs/>
          <w:sz w:val="20"/>
          <w:szCs w:val="20"/>
          <w:lang w:val="lt-LT"/>
        </w:rPr>
        <w:t xml:space="preserve">pklausos rezultatai yra aptariami su darbuotojais. </w:t>
      </w:r>
    </w:p>
    <w:p w14:paraId="290900C7" w14:textId="1EE386E6" w:rsidR="000C2A45" w:rsidRPr="000C2A45" w:rsidRDefault="000C2A45" w:rsidP="000C2A45">
      <w:pPr>
        <w:jc w:val="both"/>
        <w:rPr>
          <w:rFonts w:asciiTheme="majorHAnsi" w:hAnsiTheme="majorHAnsi" w:cstheme="majorHAnsi"/>
          <w:i/>
          <w:iCs/>
          <w:sz w:val="20"/>
          <w:szCs w:val="20"/>
          <w:lang w:val="lt-LT"/>
        </w:rPr>
      </w:pPr>
      <w:bookmarkStart w:id="7" w:name="_Hlk83050890"/>
      <w:r w:rsidRPr="000C2A45">
        <w:rPr>
          <w:rFonts w:asciiTheme="majorHAnsi" w:hAnsiTheme="majorHAnsi" w:cstheme="majorHAnsi"/>
          <w:b/>
          <w:bCs/>
          <w:sz w:val="20"/>
          <w:szCs w:val="20"/>
          <w:lang w:val="lt-LT"/>
        </w:rPr>
        <w:t>Išvada:</w:t>
      </w:r>
      <w:r w:rsidRPr="000C2A45">
        <w:rPr>
          <w:rFonts w:asciiTheme="majorHAnsi" w:hAnsiTheme="majorHAnsi" w:cstheme="majorHAnsi"/>
          <w:i/>
          <w:iCs/>
          <w:sz w:val="20"/>
          <w:szCs w:val="20"/>
          <w:lang w:val="lt-LT"/>
        </w:rPr>
        <w:t xml:space="preserve"> Rezultatai rodo, kad dirbama teisinga linkme, įtraukiant  ir siekiant paslaugų gavėjų susidomėjimo, aktyvumo ir atsakomybės prieš įstaigą ir save. </w:t>
      </w:r>
    </w:p>
    <w:bookmarkEnd w:id="7"/>
    <w:p w14:paraId="3CBDC1C5" w14:textId="77777777" w:rsidR="000C2A45" w:rsidRPr="000C2A45" w:rsidRDefault="000C2A45" w:rsidP="000C2A45">
      <w:pPr>
        <w:jc w:val="both"/>
        <w:rPr>
          <w:rFonts w:asciiTheme="majorHAnsi" w:hAnsiTheme="majorHAnsi" w:cstheme="majorHAnsi"/>
          <w:b/>
          <w:i/>
          <w:iCs/>
          <w:sz w:val="20"/>
          <w:szCs w:val="20"/>
          <w:lang w:val="lt-LT"/>
        </w:rPr>
      </w:pPr>
      <w:r w:rsidRPr="000C2A45">
        <w:rPr>
          <w:rFonts w:asciiTheme="majorHAnsi" w:hAnsiTheme="majorHAnsi" w:cstheme="majorHAnsi"/>
          <w:b/>
          <w:sz w:val="20"/>
          <w:szCs w:val="20"/>
          <w:lang w:val="lt-LT"/>
        </w:rPr>
        <w:t xml:space="preserve">Šaltinis: </w:t>
      </w:r>
      <w:r w:rsidRPr="000C2A45">
        <w:rPr>
          <w:rFonts w:asciiTheme="majorHAnsi" w:hAnsiTheme="majorHAnsi" w:cstheme="majorHAnsi"/>
          <w:sz w:val="20"/>
          <w:szCs w:val="20"/>
          <w:lang w:val="lt-LT"/>
        </w:rPr>
        <w:t xml:space="preserve"> </w:t>
      </w:r>
      <w:r w:rsidRPr="000C2A45">
        <w:rPr>
          <w:rFonts w:asciiTheme="majorHAnsi" w:hAnsiTheme="majorHAnsi" w:cstheme="majorHAnsi"/>
          <w:i/>
          <w:iCs/>
          <w:sz w:val="20"/>
          <w:szCs w:val="20"/>
          <w:lang w:val="lt-LT"/>
        </w:rPr>
        <w:t>Anketinė apklausa 3 priedas, 5 klausimas.</w:t>
      </w:r>
      <w:r w:rsidRPr="000C2A45">
        <w:rPr>
          <w:rFonts w:asciiTheme="majorHAnsi" w:hAnsiTheme="majorHAnsi" w:cstheme="majorHAnsi"/>
          <w:b/>
          <w:i/>
          <w:iCs/>
          <w:sz w:val="20"/>
          <w:szCs w:val="20"/>
          <w:lang w:val="lt-LT"/>
        </w:rPr>
        <w:t xml:space="preserve"> </w:t>
      </w:r>
    </w:p>
    <w:p w14:paraId="56BF670D" w14:textId="77777777" w:rsidR="000C2A45" w:rsidRPr="000C2A45" w:rsidRDefault="000C2A45" w:rsidP="000C2A45">
      <w:pPr>
        <w:pStyle w:val="Betarp"/>
        <w:rPr>
          <w:rFonts w:asciiTheme="majorHAnsi" w:hAnsiTheme="majorHAnsi" w:cstheme="majorHAnsi"/>
          <w:i/>
          <w:iCs/>
          <w:sz w:val="20"/>
          <w:szCs w:val="20"/>
        </w:rPr>
      </w:pPr>
      <w:r w:rsidRPr="000C2A45">
        <w:rPr>
          <w:rFonts w:asciiTheme="majorHAnsi" w:hAnsiTheme="majorHAnsi" w:cstheme="majorHAnsi"/>
          <w:bCs/>
          <w:i/>
          <w:iCs/>
          <w:sz w:val="20"/>
          <w:szCs w:val="20"/>
        </w:rPr>
        <w:t>Bendras paslaugų gavėjų, dalyvavusių apklausoje, skaičius:</w:t>
      </w:r>
      <w:r w:rsidRPr="000C2A45">
        <w:rPr>
          <w:rFonts w:asciiTheme="majorHAnsi" w:hAnsiTheme="majorHAnsi" w:cstheme="majorHAnsi"/>
          <w:i/>
          <w:iCs/>
          <w:sz w:val="20"/>
          <w:szCs w:val="20"/>
        </w:rPr>
        <w:t xml:space="preserve"> </w:t>
      </w:r>
    </w:p>
    <w:p w14:paraId="07E13851" w14:textId="77777777" w:rsidR="000C2A45" w:rsidRPr="000C2A45" w:rsidRDefault="000C2A45" w:rsidP="000C2A45">
      <w:pPr>
        <w:pStyle w:val="Betarp"/>
        <w:rPr>
          <w:rFonts w:asciiTheme="majorHAnsi" w:hAnsiTheme="majorHAnsi" w:cstheme="majorHAnsi"/>
          <w:i/>
          <w:iCs/>
          <w:sz w:val="20"/>
          <w:szCs w:val="20"/>
        </w:rPr>
      </w:pPr>
      <w:r w:rsidRPr="000C2A45">
        <w:rPr>
          <w:rFonts w:asciiTheme="majorHAnsi" w:hAnsiTheme="majorHAnsi" w:cstheme="majorHAnsi"/>
          <w:i/>
          <w:iCs/>
          <w:sz w:val="20"/>
          <w:szCs w:val="20"/>
        </w:rPr>
        <w:t xml:space="preserve">2020 m. spalio mėn., </w:t>
      </w:r>
      <w:r w:rsidRPr="000C2A45">
        <w:rPr>
          <w:rFonts w:asciiTheme="majorHAnsi" w:hAnsiTheme="majorHAnsi" w:cstheme="majorHAnsi"/>
          <w:bCs/>
          <w:i/>
          <w:iCs/>
          <w:sz w:val="20"/>
          <w:szCs w:val="20"/>
        </w:rPr>
        <w:t>bendras paslaugų gavėjų skaičius:</w:t>
      </w:r>
      <w:r w:rsidRPr="000C2A45">
        <w:rPr>
          <w:rFonts w:asciiTheme="majorHAnsi" w:hAnsiTheme="majorHAnsi" w:cstheme="majorHAnsi"/>
          <w:i/>
          <w:iCs/>
          <w:sz w:val="20"/>
          <w:szCs w:val="20"/>
        </w:rPr>
        <w:t xml:space="preserve"> 36; </w:t>
      </w:r>
      <w:r w:rsidRPr="000C2A45">
        <w:rPr>
          <w:rFonts w:asciiTheme="majorHAnsi" w:hAnsiTheme="majorHAnsi" w:cstheme="majorHAnsi"/>
          <w:bCs/>
          <w:i/>
          <w:iCs/>
          <w:sz w:val="20"/>
          <w:szCs w:val="20"/>
        </w:rPr>
        <w:t xml:space="preserve">paslaugų gavėjų, dalyvavusių </w:t>
      </w:r>
      <w:r w:rsidRPr="000C2A45">
        <w:rPr>
          <w:rFonts w:asciiTheme="majorHAnsi" w:hAnsiTheme="majorHAnsi" w:cstheme="majorHAnsi"/>
          <w:i/>
          <w:iCs/>
          <w:sz w:val="20"/>
          <w:szCs w:val="20"/>
        </w:rPr>
        <w:t xml:space="preserve">individualaus plano kūrime apklausoje, skaičius: 33. </w:t>
      </w:r>
    </w:p>
    <w:p w14:paraId="663A1FB0" w14:textId="77777777" w:rsidR="000C2A45" w:rsidRPr="000C2A45" w:rsidRDefault="000C2A45" w:rsidP="000C2A45">
      <w:pPr>
        <w:pStyle w:val="Betarp"/>
        <w:rPr>
          <w:rFonts w:asciiTheme="majorHAnsi" w:hAnsiTheme="majorHAnsi" w:cstheme="majorHAnsi"/>
          <w:i/>
          <w:iCs/>
          <w:sz w:val="20"/>
          <w:szCs w:val="20"/>
        </w:rPr>
      </w:pPr>
    </w:p>
    <w:p w14:paraId="1239FA3F" w14:textId="77777777" w:rsidR="00683512" w:rsidRPr="000C2A45" w:rsidRDefault="00683512" w:rsidP="00683512">
      <w:pPr>
        <w:pStyle w:val="Betarp"/>
        <w:rPr>
          <w:rFonts w:asciiTheme="majorHAnsi" w:hAnsiTheme="majorHAnsi" w:cstheme="majorHAnsi"/>
          <w:i/>
          <w:iCs/>
          <w:sz w:val="20"/>
          <w:szCs w:val="20"/>
        </w:rPr>
      </w:pPr>
    </w:p>
    <w:p w14:paraId="55420067" w14:textId="77777777" w:rsidR="00683512" w:rsidRDefault="00683512" w:rsidP="00683512">
      <w:pPr>
        <w:pStyle w:val="Betarp"/>
        <w:rPr>
          <w:rFonts w:asciiTheme="majorHAnsi" w:hAnsiTheme="majorHAnsi" w:cstheme="majorHAnsi"/>
          <w:i/>
          <w:iCs/>
        </w:rPr>
      </w:pPr>
    </w:p>
    <w:p w14:paraId="60164E20" w14:textId="77777777" w:rsidR="00683512" w:rsidRDefault="00683512" w:rsidP="00683512">
      <w:pPr>
        <w:pStyle w:val="Betarp"/>
        <w:rPr>
          <w:rFonts w:asciiTheme="majorHAnsi" w:hAnsiTheme="majorHAnsi" w:cstheme="majorHAnsi"/>
          <w:i/>
          <w:iCs/>
        </w:rPr>
      </w:pPr>
    </w:p>
    <w:p w14:paraId="52C0123E" w14:textId="77777777" w:rsidR="00683512" w:rsidRDefault="00683512" w:rsidP="00683512">
      <w:pPr>
        <w:pStyle w:val="Betarp"/>
        <w:rPr>
          <w:rFonts w:asciiTheme="majorHAnsi" w:hAnsiTheme="majorHAnsi" w:cstheme="majorHAnsi"/>
          <w:i/>
          <w:iCs/>
        </w:rPr>
      </w:pPr>
    </w:p>
    <w:p w14:paraId="2D88AE97" w14:textId="77777777" w:rsidR="00683512" w:rsidRDefault="00683512" w:rsidP="00683512">
      <w:pPr>
        <w:pStyle w:val="Betarp"/>
        <w:rPr>
          <w:rFonts w:asciiTheme="majorHAnsi" w:hAnsiTheme="majorHAnsi" w:cstheme="majorHAnsi"/>
          <w:i/>
          <w:iCs/>
        </w:rPr>
      </w:pPr>
    </w:p>
    <w:p w14:paraId="47657AE2" w14:textId="77777777" w:rsidR="00683512" w:rsidRPr="00683512" w:rsidRDefault="00683512" w:rsidP="006A2496">
      <w:pPr>
        <w:jc w:val="center"/>
        <w:rPr>
          <w:rFonts w:asciiTheme="majorHAnsi" w:eastAsiaTheme="majorEastAsia" w:hAnsiTheme="majorHAnsi" w:cstheme="majorHAnsi"/>
          <w:spacing w:val="-10"/>
          <w:kern w:val="28"/>
          <w:sz w:val="20"/>
          <w:szCs w:val="20"/>
          <w:lang w:val="lt-LT"/>
        </w:rPr>
      </w:pPr>
    </w:p>
    <w:p w14:paraId="235ED7D0" w14:textId="088A0282" w:rsidR="00683512" w:rsidRDefault="00683512" w:rsidP="006A2496">
      <w:pPr>
        <w:jc w:val="center"/>
        <w:rPr>
          <w:rFonts w:asciiTheme="majorHAnsi" w:eastAsiaTheme="majorEastAsia" w:hAnsiTheme="majorHAnsi" w:cstheme="majorHAnsi"/>
          <w:spacing w:val="-10"/>
          <w:kern w:val="28"/>
          <w:lang w:val="lt-LT"/>
        </w:rPr>
      </w:pPr>
    </w:p>
    <w:p w14:paraId="318EF4B1" w14:textId="544DFE5F" w:rsidR="00683512" w:rsidRDefault="00683512" w:rsidP="006A2496">
      <w:pPr>
        <w:jc w:val="center"/>
        <w:rPr>
          <w:rFonts w:asciiTheme="majorHAnsi" w:eastAsiaTheme="majorEastAsia" w:hAnsiTheme="majorHAnsi" w:cstheme="majorHAnsi"/>
          <w:spacing w:val="-10"/>
          <w:kern w:val="28"/>
          <w:lang w:val="lt-LT"/>
        </w:rPr>
      </w:pPr>
    </w:p>
    <w:p w14:paraId="4F2454B5" w14:textId="3FD2878F" w:rsidR="00683512" w:rsidRDefault="00683512" w:rsidP="006A2496">
      <w:pPr>
        <w:jc w:val="center"/>
        <w:rPr>
          <w:rFonts w:asciiTheme="majorHAnsi" w:eastAsiaTheme="majorEastAsia" w:hAnsiTheme="majorHAnsi" w:cstheme="majorHAnsi"/>
          <w:spacing w:val="-10"/>
          <w:kern w:val="28"/>
          <w:lang w:val="lt-LT"/>
        </w:rPr>
      </w:pPr>
    </w:p>
    <w:p w14:paraId="0AA750B2" w14:textId="4FCF64AD" w:rsidR="00683512" w:rsidRDefault="00683512" w:rsidP="006A2496">
      <w:pPr>
        <w:jc w:val="center"/>
        <w:rPr>
          <w:rFonts w:asciiTheme="majorHAnsi" w:eastAsiaTheme="majorEastAsia" w:hAnsiTheme="majorHAnsi" w:cstheme="majorHAnsi"/>
          <w:spacing w:val="-10"/>
          <w:kern w:val="28"/>
          <w:lang w:val="lt-LT"/>
        </w:rPr>
      </w:pPr>
    </w:p>
    <w:p w14:paraId="62561A89" w14:textId="1C44E3DF" w:rsidR="00683512" w:rsidRDefault="00683512" w:rsidP="006A2496">
      <w:pPr>
        <w:jc w:val="center"/>
        <w:rPr>
          <w:rFonts w:asciiTheme="majorHAnsi" w:eastAsiaTheme="majorEastAsia" w:hAnsiTheme="majorHAnsi" w:cstheme="majorHAnsi"/>
          <w:spacing w:val="-10"/>
          <w:kern w:val="28"/>
          <w:lang w:val="lt-LT"/>
        </w:rPr>
      </w:pPr>
    </w:p>
    <w:p w14:paraId="19E69D48" w14:textId="3F2CA0A2" w:rsidR="00683512" w:rsidRDefault="00683512" w:rsidP="006A2496">
      <w:pPr>
        <w:jc w:val="center"/>
        <w:rPr>
          <w:rFonts w:asciiTheme="majorHAnsi" w:eastAsiaTheme="majorEastAsia" w:hAnsiTheme="majorHAnsi" w:cstheme="majorHAnsi"/>
          <w:spacing w:val="-10"/>
          <w:kern w:val="28"/>
          <w:lang w:val="lt-LT"/>
        </w:rPr>
      </w:pPr>
    </w:p>
    <w:p w14:paraId="2E1B39A6" w14:textId="657F6421" w:rsidR="00683512" w:rsidRDefault="00683512" w:rsidP="006A2496">
      <w:pPr>
        <w:jc w:val="center"/>
        <w:rPr>
          <w:rFonts w:asciiTheme="majorHAnsi" w:eastAsiaTheme="majorEastAsia" w:hAnsiTheme="majorHAnsi" w:cstheme="majorHAnsi"/>
          <w:spacing w:val="-10"/>
          <w:kern w:val="28"/>
          <w:lang w:val="lt-LT"/>
        </w:rPr>
      </w:pPr>
    </w:p>
    <w:p w14:paraId="6331231F" w14:textId="11781B35" w:rsidR="00683512" w:rsidRDefault="00683512" w:rsidP="006A2496">
      <w:pPr>
        <w:jc w:val="center"/>
        <w:rPr>
          <w:rFonts w:asciiTheme="majorHAnsi" w:eastAsiaTheme="majorEastAsia" w:hAnsiTheme="majorHAnsi" w:cstheme="majorHAnsi"/>
          <w:spacing w:val="-10"/>
          <w:kern w:val="28"/>
          <w:lang w:val="lt-LT"/>
        </w:rPr>
      </w:pPr>
    </w:p>
    <w:p w14:paraId="47B88424" w14:textId="0CB22249" w:rsidR="00832C45" w:rsidRDefault="00832C45" w:rsidP="006A2496">
      <w:pPr>
        <w:jc w:val="center"/>
        <w:rPr>
          <w:rFonts w:asciiTheme="majorHAnsi" w:eastAsiaTheme="majorEastAsia" w:hAnsiTheme="majorHAnsi" w:cstheme="majorHAnsi"/>
          <w:spacing w:val="-10"/>
          <w:kern w:val="28"/>
          <w:lang w:val="lt-LT"/>
        </w:rPr>
      </w:pPr>
    </w:p>
    <w:p w14:paraId="68369253" w14:textId="10E7B138" w:rsidR="00832C45" w:rsidRPr="00832C45" w:rsidRDefault="00832C45" w:rsidP="00832C45">
      <w:pPr>
        <w:pStyle w:val="Sraopastraipa"/>
        <w:numPr>
          <w:ilvl w:val="0"/>
          <w:numId w:val="27"/>
        </w:numPr>
        <w:tabs>
          <w:tab w:val="left" w:pos="426"/>
        </w:tabs>
        <w:ind w:hanging="644"/>
        <w:contextualSpacing/>
        <w:jc w:val="both"/>
        <w:rPr>
          <w:rFonts w:asciiTheme="majorHAnsi" w:hAnsiTheme="majorHAnsi" w:cstheme="majorHAnsi"/>
          <w:sz w:val="20"/>
          <w:szCs w:val="20"/>
          <w:lang w:val="lt-LT"/>
        </w:rPr>
      </w:pPr>
      <w:r w:rsidRPr="00832C45">
        <w:rPr>
          <w:rFonts w:asciiTheme="majorHAnsi" w:hAnsiTheme="majorHAnsi" w:cstheme="majorHAnsi"/>
          <w:b/>
          <w:bCs/>
          <w:sz w:val="20"/>
          <w:szCs w:val="20"/>
          <w:lang w:val="lt-LT"/>
        </w:rPr>
        <w:lastRenderedPageBreak/>
        <w:t xml:space="preserve">ĮVERTINIMO REZULTATAI: </w:t>
      </w:r>
      <w:r w:rsidRPr="00832C45">
        <w:rPr>
          <w:rFonts w:asciiTheme="majorHAnsi" w:hAnsiTheme="majorHAnsi" w:cstheme="majorHAnsi"/>
          <w:sz w:val="20"/>
          <w:szCs w:val="20"/>
          <w:lang w:val="lt-LT"/>
        </w:rPr>
        <w:t xml:space="preserve">KOKIA APIMTIMI ORGANIZACIJA UŽTIKRINA PASLAUGŲ TEIKIMO </w:t>
      </w:r>
    </w:p>
    <w:p w14:paraId="65529DBB" w14:textId="03C89D06" w:rsidR="00832C45" w:rsidRPr="00832C45" w:rsidRDefault="00832C45" w:rsidP="00832C45">
      <w:pPr>
        <w:pStyle w:val="Sraopastraipa"/>
        <w:tabs>
          <w:tab w:val="left" w:pos="426"/>
        </w:tabs>
        <w:spacing w:before="0" w:beforeAutospacing="0" w:after="0" w:afterAutospacing="0"/>
        <w:contextualSpacing/>
        <w:jc w:val="both"/>
        <w:rPr>
          <w:rFonts w:asciiTheme="majorHAnsi" w:hAnsiTheme="majorHAnsi" w:cstheme="majorHAnsi"/>
          <w:sz w:val="20"/>
          <w:szCs w:val="20"/>
          <w:lang w:val="lt-LT"/>
        </w:rPr>
      </w:pPr>
      <w:r w:rsidRPr="00832C45">
        <w:rPr>
          <w:rFonts w:asciiTheme="majorHAnsi" w:hAnsiTheme="majorHAnsi" w:cstheme="majorHAnsi"/>
          <w:b/>
          <w:bCs/>
          <w:sz w:val="20"/>
          <w:szCs w:val="20"/>
          <w:lang w:val="lt-LT"/>
        </w:rPr>
        <w:t xml:space="preserve">     </w:t>
      </w:r>
      <w:r>
        <w:rPr>
          <w:rFonts w:asciiTheme="majorHAnsi" w:hAnsiTheme="majorHAnsi" w:cstheme="majorHAnsi"/>
          <w:b/>
          <w:bCs/>
          <w:sz w:val="20"/>
          <w:szCs w:val="20"/>
          <w:lang w:val="lt-LT"/>
        </w:rPr>
        <w:t xml:space="preserve">  </w:t>
      </w:r>
      <w:r w:rsidRPr="00832C45">
        <w:rPr>
          <w:rFonts w:asciiTheme="majorHAnsi" w:hAnsiTheme="majorHAnsi" w:cstheme="majorHAnsi"/>
          <w:b/>
          <w:bCs/>
          <w:sz w:val="20"/>
          <w:szCs w:val="20"/>
          <w:lang w:val="lt-LT"/>
        </w:rPr>
        <w:t xml:space="preserve">  </w:t>
      </w:r>
      <w:r w:rsidRPr="00832C45">
        <w:rPr>
          <w:rFonts w:asciiTheme="majorHAnsi" w:hAnsiTheme="majorHAnsi" w:cstheme="majorHAnsi"/>
          <w:sz w:val="20"/>
          <w:szCs w:val="20"/>
          <w:lang w:val="lt-LT"/>
        </w:rPr>
        <w:t>TĘSTINUMĄ 202/2021</w:t>
      </w:r>
    </w:p>
    <w:p w14:paraId="2985ABAD" w14:textId="77777777" w:rsidR="00832C45" w:rsidRPr="00832C45" w:rsidRDefault="00832C45" w:rsidP="00832C45">
      <w:pPr>
        <w:pStyle w:val="Sraopastraipa"/>
        <w:tabs>
          <w:tab w:val="left" w:pos="426"/>
        </w:tabs>
        <w:spacing w:before="0" w:beforeAutospacing="0" w:after="0" w:afterAutospacing="0"/>
        <w:contextualSpacing/>
        <w:jc w:val="both"/>
        <w:rPr>
          <w:rFonts w:asciiTheme="majorHAnsi" w:hAnsiTheme="majorHAnsi" w:cstheme="majorHAnsi"/>
          <w:sz w:val="20"/>
          <w:szCs w:val="20"/>
          <w:lang w:val="lt-LT"/>
        </w:rPr>
      </w:pPr>
    </w:p>
    <w:p w14:paraId="18CDD13C" w14:textId="77777777" w:rsidR="00AB705C" w:rsidRDefault="00832C45" w:rsidP="00D25A7D">
      <w:pPr>
        <w:pStyle w:val="Sraopastraipa"/>
        <w:numPr>
          <w:ilvl w:val="0"/>
          <w:numId w:val="28"/>
        </w:numPr>
        <w:spacing w:before="0" w:beforeAutospacing="0" w:after="0" w:afterAutospacing="0"/>
        <w:ind w:left="785" w:firstLine="66"/>
        <w:contextualSpacing/>
        <w:jc w:val="both"/>
        <w:rPr>
          <w:rFonts w:asciiTheme="majorHAnsi" w:hAnsiTheme="majorHAnsi" w:cstheme="majorHAnsi"/>
          <w:sz w:val="20"/>
          <w:szCs w:val="20"/>
          <w:lang w:val="lt-LT"/>
        </w:rPr>
      </w:pPr>
      <w:r w:rsidRPr="00AB705C">
        <w:rPr>
          <w:rFonts w:asciiTheme="majorHAnsi" w:hAnsiTheme="majorHAnsi" w:cstheme="majorHAnsi"/>
          <w:bCs/>
          <w:sz w:val="20"/>
          <w:szCs w:val="20"/>
          <w:lang w:val="lt-LT"/>
        </w:rPr>
        <w:t xml:space="preserve">36 </w:t>
      </w:r>
      <w:r w:rsidRPr="00AB705C">
        <w:rPr>
          <w:rFonts w:asciiTheme="majorHAnsi" w:hAnsiTheme="majorHAnsi" w:cstheme="majorHAnsi"/>
          <w:bCs/>
          <w:caps/>
          <w:sz w:val="20"/>
          <w:szCs w:val="20"/>
          <w:lang w:val="lt-LT"/>
        </w:rPr>
        <w:t>kriterijus</w:t>
      </w:r>
      <w:r w:rsidRPr="00AB705C">
        <w:rPr>
          <w:rFonts w:asciiTheme="majorHAnsi" w:hAnsiTheme="majorHAnsi" w:cstheme="majorHAnsi"/>
          <w:bCs/>
          <w:sz w:val="20"/>
          <w:szCs w:val="20"/>
          <w:lang w:val="lt-LT"/>
        </w:rPr>
        <w:t xml:space="preserve">:      </w:t>
      </w:r>
      <w:r w:rsidRPr="00AB705C">
        <w:rPr>
          <w:rFonts w:asciiTheme="majorHAnsi" w:hAnsiTheme="majorHAnsi" w:cstheme="majorHAnsi"/>
          <w:sz w:val="20"/>
          <w:szCs w:val="20"/>
          <w:lang w:val="lt-LT"/>
        </w:rPr>
        <w:t xml:space="preserve">Socialinių paslaugų teikėjas užtikrina, kad paslaugų gavėjui būtų prieinamas </w:t>
      </w:r>
      <w:r w:rsidR="00AB705C" w:rsidRPr="00AB705C">
        <w:rPr>
          <w:rFonts w:asciiTheme="majorHAnsi" w:hAnsiTheme="majorHAnsi" w:cstheme="majorHAnsi"/>
          <w:sz w:val="20"/>
          <w:szCs w:val="20"/>
          <w:lang w:val="lt-LT"/>
        </w:rPr>
        <w:t xml:space="preserve"> </w:t>
      </w:r>
    </w:p>
    <w:p w14:paraId="7C3EFC49" w14:textId="0F43776F" w:rsidR="00AB705C" w:rsidRDefault="00AB705C" w:rsidP="00AB705C">
      <w:pPr>
        <w:pStyle w:val="Sraopastraipa"/>
        <w:spacing w:before="0" w:beforeAutospacing="0" w:after="0" w:afterAutospacing="0"/>
        <w:ind w:left="851"/>
        <w:contextualSpacing/>
        <w:jc w:val="both"/>
        <w:rPr>
          <w:rFonts w:asciiTheme="majorHAnsi" w:hAnsiTheme="majorHAnsi" w:cstheme="majorHAnsi"/>
          <w:sz w:val="20"/>
          <w:szCs w:val="20"/>
          <w:lang w:val="lt-LT"/>
        </w:rPr>
      </w:pPr>
      <w:r>
        <w:rPr>
          <w:rFonts w:asciiTheme="majorHAnsi" w:hAnsiTheme="majorHAnsi" w:cstheme="majorHAnsi"/>
          <w:sz w:val="20"/>
          <w:szCs w:val="20"/>
          <w:lang w:val="lt-LT"/>
        </w:rPr>
        <w:t xml:space="preserve">        </w:t>
      </w:r>
      <w:r w:rsidR="00BE7F25">
        <w:rPr>
          <w:rFonts w:asciiTheme="majorHAnsi" w:hAnsiTheme="majorHAnsi" w:cstheme="majorHAnsi"/>
          <w:sz w:val="20"/>
          <w:szCs w:val="20"/>
          <w:lang w:val="lt-LT"/>
        </w:rPr>
        <w:t xml:space="preserve"> </w:t>
      </w:r>
      <w:r>
        <w:rPr>
          <w:rFonts w:asciiTheme="majorHAnsi" w:hAnsiTheme="majorHAnsi" w:cstheme="majorHAnsi"/>
          <w:sz w:val="20"/>
          <w:szCs w:val="20"/>
          <w:lang w:val="lt-LT"/>
        </w:rPr>
        <w:t xml:space="preserve">    </w:t>
      </w:r>
      <w:r w:rsidR="00832C45" w:rsidRPr="00AB705C">
        <w:rPr>
          <w:rFonts w:asciiTheme="majorHAnsi" w:hAnsiTheme="majorHAnsi" w:cstheme="majorHAnsi"/>
          <w:sz w:val="20"/>
          <w:szCs w:val="20"/>
          <w:lang w:val="lt-LT"/>
        </w:rPr>
        <w:t xml:space="preserve">paslaugų tęstinumas nuo ankstyvosios intervencijos iki paramos ir palaikymo po paslaugos </w:t>
      </w:r>
    </w:p>
    <w:p w14:paraId="73751912" w14:textId="2A498E41" w:rsidR="00832C45" w:rsidRPr="00AB705C" w:rsidRDefault="00AB705C" w:rsidP="00AB705C">
      <w:pPr>
        <w:pStyle w:val="Sraopastraipa"/>
        <w:spacing w:before="0" w:beforeAutospacing="0" w:after="0" w:afterAutospacing="0"/>
        <w:ind w:left="851"/>
        <w:contextualSpacing/>
        <w:jc w:val="both"/>
        <w:rPr>
          <w:rFonts w:asciiTheme="majorHAnsi" w:hAnsiTheme="majorHAnsi" w:cstheme="majorHAnsi"/>
          <w:sz w:val="20"/>
          <w:szCs w:val="20"/>
          <w:lang w:val="lt-LT"/>
        </w:rPr>
      </w:pPr>
      <w:r>
        <w:rPr>
          <w:rFonts w:asciiTheme="majorHAnsi" w:hAnsiTheme="majorHAnsi" w:cstheme="majorHAnsi"/>
          <w:sz w:val="20"/>
          <w:szCs w:val="20"/>
          <w:lang w:val="lt-LT"/>
        </w:rPr>
        <w:t xml:space="preserve">        </w:t>
      </w:r>
      <w:r w:rsidR="00BE7F25">
        <w:rPr>
          <w:rFonts w:asciiTheme="majorHAnsi" w:hAnsiTheme="majorHAnsi" w:cstheme="majorHAnsi"/>
          <w:sz w:val="20"/>
          <w:szCs w:val="20"/>
          <w:lang w:val="lt-LT"/>
        </w:rPr>
        <w:t xml:space="preserve"> </w:t>
      </w:r>
      <w:r>
        <w:rPr>
          <w:rFonts w:asciiTheme="majorHAnsi" w:hAnsiTheme="majorHAnsi" w:cstheme="majorHAnsi"/>
          <w:sz w:val="20"/>
          <w:szCs w:val="20"/>
          <w:lang w:val="lt-LT"/>
        </w:rPr>
        <w:t xml:space="preserve">    </w:t>
      </w:r>
      <w:r w:rsidR="00832C45" w:rsidRPr="00AB705C">
        <w:rPr>
          <w:rFonts w:asciiTheme="majorHAnsi" w:hAnsiTheme="majorHAnsi" w:cstheme="majorHAnsi"/>
          <w:sz w:val="20"/>
          <w:szCs w:val="20"/>
          <w:lang w:val="lt-LT"/>
        </w:rPr>
        <w:t>suteikimo priklausomai nuo bėgant laikui besikeičiančių reikalavimų.</w:t>
      </w:r>
    </w:p>
    <w:p w14:paraId="6E4FBC5A" w14:textId="6D08791A" w:rsidR="00832C45" w:rsidRPr="00832C45" w:rsidRDefault="00832C45" w:rsidP="00832C45">
      <w:pPr>
        <w:jc w:val="both"/>
        <w:rPr>
          <w:rFonts w:asciiTheme="majorHAnsi" w:hAnsiTheme="majorHAnsi" w:cstheme="majorHAnsi"/>
          <w:i/>
          <w:iCs/>
          <w:sz w:val="20"/>
          <w:szCs w:val="20"/>
          <w:lang w:val="lt-LT"/>
        </w:rPr>
      </w:pPr>
      <w:r>
        <w:rPr>
          <w:rFonts w:asciiTheme="majorHAnsi" w:hAnsiTheme="majorHAnsi" w:cstheme="majorHAnsi"/>
          <w:i/>
          <w:iCs/>
          <w:sz w:val="20"/>
          <w:szCs w:val="20"/>
          <w:lang w:val="lt-LT"/>
        </w:rPr>
        <w:t xml:space="preserve"> </w:t>
      </w:r>
    </w:p>
    <w:p w14:paraId="03F9A96F" w14:textId="62E31E8A" w:rsidR="00832C45" w:rsidRPr="00832C45" w:rsidRDefault="00832C45" w:rsidP="00832C45">
      <w:pPr>
        <w:ind w:firstLine="1134"/>
        <w:jc w:val="both"/>
        <w:rPr>
          <w:rFonts w:asciiTheme="majorHAnsi" w:hAnsiTheme="majorHAnsi" w:cstheme="majorHAnsi"/>
          <w:i/>
          <w:iCs/>
          <w:sz w:val="20"/>
          <w:szCs w:val="20"/>
          <w:lang w:val="lt-LT"/>
        </w:rPr>
      </w:pPr>
      <w:r w:rsidRPr="00832C45">
        <w:rPr>
          <w:rFonts w:asciiTheme="majorHAnsi" w:hAnsiTheme="majorHAnsi" w:cstheme="majorHAnsi"/>
          <w:bCs/>
          <w:sz w:val="20"/>
          <w:szCs w:val="20"/>
          <w:lang w:val="lt-LT"/>
        </w:rPr>
        <w:t xml:space="preserve">  </w:t>
      </w:r>
      <w:r>
        <w:rPr>
          <w:rFonts w:asciiTheme="majorHAnsi" w:hAnsiTheme="majorHAnsi" w:cstheme="majorHAnsi"/>
          <w:bCs/>
          <w:sz w:val="20"/>
          <w:szCs w:val="20"/>
          <w:lang w:val="lt-LT"/>
        </w:rPr>
        <w:t xml:space="preserve"> </w:t>
      </w:r>
      <w:r w:rsidR="00BE7F25">
        <w:rPr>
          <w:rFonts w:asciiTheme="majorHAnsi" w:hAnsiTheme="majorHAnsi" w:cstheme="majorHAnsi"/>
          <w:bCs/>
          <w:sz w:val="20"/>
          <w:szCs w:val="20"/>
          <w:lang w:val="lt-LT"/>
        </w:rPr>
        <w:t xml:space="preserve"> </w:t>
      </w:r>
      <w:r>
        <w:rPr>
          <w:rFonts w:asciiTheme="majorHAnsi" w:hAnsiTheme="majorHAnsi" w:cstheme="majorHAnsi"/>
          <w:bCs/>
          <w:sz w:val="20"/>
          <w:szCs w:val="20"/>
          <w:lang w:val="lt-LT"/>
        </w:rPr>
        <w:t xml:space="preserve"> </w:t>
      </w:r>
      <w:r w:rsidRPr="00832C45">
        <w:rPr>
          <w:rFonts w:asciiTheme="majorHAnsi" w:hAnsiTheme="majorHAnsi" w:cstheme="majorHAnsi"/>
          <w:bCs/>
          <w:sz w:val="20"/>
          <w:szCs w:val="20"/>
          <w:lang w:val="lt-LT"/>
        </w:rPr>
        <w:t xml:space="preserve">  Rodiklis:                 </w:t>
      </w:r>
      <w:r w:rsidRPr="00832C45">
        <w:rPr>
          <w:rFonts w:asciiTheme="majorHAnsi" w:hAnsiTheme="majorHAnsi" w:cstheme="majorHAnsi"/>
          <w:i/>
          <w:iCs/>
          <w:sz w:val="20"/>
          <w:szCs w:val="20"/>
          <w:lang w:val="lt-LT"/>
        </w:rPr>
        <w:t xml:space="preserve">Paslaugų teikimo tęstinumo užtikrinimas ir palaikymas kitose </w:t>
      </w:r>
    </w:p>
    <w:p w14:paraId="1BE5A79F" w14:textId="3E17868C" w:rsidR="00832C45" w:rsidRPr="00832C45" w:rsidRDefault="00832C45" w:rsidP="00832C45">
      <w:pPr>
        <w:ind w:firstLine="1134"/>
        <w:jc w:val="both"/>
        <w:rPr>
          <w:rFonts w:asciiTheme="majorHAnsi" w:hAnsiTheme="majorHAnsi" w:cstheme="majorHAnsi"/>
          <w:i/>
          <w:iCs/>
          <w:sz w:val="20"/>
          <w:szCs w:val="20"/>
          <w:lang w:val="lt-LT"/>
        </w:rPr>
      </w:pPr>
      <w:r w:rsidRPr="00832C45">
        <w:rPr>
          <w:rFonts w:asciiTheme="majorHAnsi" w:hAnsiTheme="majorHAnsi" w:cstheme="majorHAnsi"/>
          <w:i/>
          <w:iCs/>
          <w:sz w:val="20"/>
          <w:szCs w:val="20"/>
          <w:lang w:val="lt-LT"/>
        </w:rPr>
        <w:t xml:space="preserve">                               </w:t>
      </w:r>
      <w:r>
        <w:rPr>
          <w:rFonts w:asciiTheme="majorHAnsi" w:hAnsiTheme="majorHAnsi" w:cstheme="majorHAnsi"/>
          <w:i/>
          <w:iCs/>
          <w:sz w:val="20"/>
          <w:szCs w:val="20"/>
          <w:lang w:val="lt-LT"/>
        </w:rPr>
        <w:t xml:space="preserve">    </w:t>
      </w:r>
      <w:r w:rsidR="00BE7F25">
        <w:rPr>
          <w:rFonts w:asciiTheme="majorHAnsi" w:hAnsiTheme="majorHAnsi" w:cstheme="majorHAnsi"/>
          <w:i/>
          <w:iCs/>
          <w:sz w:val="20"/>
          <w:szCs w:val="20"/>
          <w:lang w:val="lt-LT"/>
        </w:rPr>
        <w:t xml:space="preserve"> </w:t>
      </w:r>
      <w:r w:rsidRPr="00832C45">
        <w:rPr>
          <w:rFonts w:asciiTheme="majorHAnsi" w:hAnsiTheme="majorHAnsi" w:cstheme="majorHAnsi"/>
          <w:i/>
          <w:iCs/>
          <w:sz w:val="20"/>
          <w:szCs w:val="20"/>
          <w:lang w:val="lt-LT"/>
        </w:rPr>
        <w:t xml:space="preserve">  institucijose bei namuose per 2020 metus.  </w:t>
      </w:r>
    </w:p>
    <w:p w14:paraId="545C3D40" w14:textId="77777777" w:rsidR="00832C45" w:rsidRPr="000500BC" w:rsidRDefault="00832C45" w:rsidP="00832C45">
      <w:pPr>
        <w:ind w:firstLine="1134"/>
        <w:jc w:val="both"/>
        <w:rPr>
          <w:rFonts w:asciiTheme="majorHAnsi" w:hAnsiTheme="majorHAnsi" w:cstheme="majorHAnsi"/>
          <w:i/>
          <w:iCs/>
          <w:lang w:val="lt-LT"/>
        </w:rPr>
      </w:pPr>
    </w:p>
    <w:p w14:paraId="71A6ACD2" w14:textId="77777777" w:rsidR="00832C45" w:rsidRDefault="00832C45" w:rsidP="00832C45">
      <w:pPr>
        <w:jc w:val="both"/>
        <w:rPr>
          <w:rFonts w:ascii="Times New Roman" w:hAnsi="Times New Roman" w:cs="Times New Roman"/>
          <w:noProof/>
          <w:lang w:val="lt-LT" w:eastAsia="lt-LT"/>
        </w:rPr>
      </w:pPr>
      <w:r>
        <w:rPr>
          <w:rFonts w:ascii="Times New Roman" w:hAnsi="Times New Roman" w:cs="Times New Roman"/>
          <w:noProof/>
          <w:lang w:val="lt-LT" w:eastAsia="lt-LT"/>
        </w:rPr>
        <w:drawing>
          <wp:inline distT="0" distB="0" distL="0" distR="0" wp14:anchorId="1F8C7E59" wp14:editId="6BD7E8C2">
            <wp:extent cx="5414010" cy="2867025"/>
            <wp:effectExtent l="0" t="0" r="0"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4010" cy="2867025"/>
                    </a:xfrm>
                    <a:prstGeom prst="rect">
                      <a:avLst/>
                    </a:prstGeom>
                    <a:noFill/>
                  </pic:spPr>
                </pic:pic>
              </a:graphicData>
            </a:graphic>
          </wp:inline>
        </w:drawing>
      </w:r>
    </w:p>
    <w:p w14:paraId="2240D5B3" w14:textId="77777777" w:rsidR="00832C45" w:rsidRPr="00773619" w:rsidRDefault="00832C45" w:rsidP="00832C45">
      <w:pPr>
        <w:jc w:val="both"/>
        <w:rPr>
          <w:rFonts w:ascii="Times New Roman" w:hAnsi="Times New Roman" w:cs="Times New Roman"/>
          <w:noProof/>
          <w:lang w:val="lt-LT" w:eastAsia="lt-LT"/>
        </w:rPr>
      </w:pPr>
    </w:p>
    <w:p w14:paraId="2C52EC9A" w14:textId="77777777" w:rsidR="00832C45" w:rsidRPr="00832C45" w:rsidRDefault="00832C45" w:rsidP="00832C45">
      <w:pPr>
        <w:pStyle w:val="Betarp"/>
        <w:rPr>
          <w:rFonts w:asciiTheme="majorHAnsi" w:hAnsiTheme="majorHAnsi" w:cstheme="majorHAnsi"/>
          <w:b/>
          <w:sz w:val="20"/>
          <w:szCs w:val="20"/>
        </w:rPr>
      </w:pPr>
      <w:r w:rsidRPr="00832C45">
        <w:rPr>
          <w:rFonts w:asciiTheme="majorHAnsi" w:hAnsiTheme="majorHAnsi" w:cstheme="majorHAnsi"/>
          <w:b/>
          <w:sz w:val="20"/>
          <w:szCs w:val="20"/>
        </w:rPr>
        <w:t xml:space="preserve">Rezultatų paaiškinimas: </w:t>
      </w:r>
    </w:p>
    <w:p w14:paraId="044B88BF" w14:textId="77777777" w:rsidR="00832C45" w:rsidRPr="00832C45" w:rsidRDefault="00832C45" w:rsidP="00832C45">
      <w:pPr>
        <w:pStyle w:val="Betarp"/>
        <w:rPr>
          <w:rFonts w:asciiTheme="majorHAnsi" w:hAnsiTheme="majorHAnsi" w:cstheme="majorHAnsi"/>
          <w:b/>
          <w:sz w:val="20"/>
          <w:szCs w:val="20"/>
        </w:rPr>
      </w:pPr>
    </w:p>
    <w:p w14:paraId="60C9AEB9" w14:textId="77777777" w:rsidR="00832C45" w:rsidRPr="00832C45" w:rsidRDefault="00832C45" w:rsidP="00832C45">
      <w:pPr>
        <w:pStyle w:val="Betarp"/>
        <w:rPr>
          <w:rFonts w:asciiTheme="majorHAnsi" w:hAnsiTheme="majorHAnsi" w:cstheme="majorHAnsi"/>
          <w:i/>
          <w:iCs/>
          <w:sz w:val="20"/>
          <w:szCs w:val="20"/>
        </w:rPr>
      </w:pPr>
      <w:r w:rsidRPr="00832C45">
        <w:rPr>
          <w:rFonts w:asciiTheme="majorHAnsi" w:hAnsiTheme="majorHAnsi" w:cstheme="majorHAnsi"/>
          <w:i/>
          <w:iCs/>
          <w:sz w:val="20"/>
          <w:szCs w:val="20"/>
        </w:rPr>
        <w:t xml:space="preserve">Diagrama rodo 4 paslaugų gavėjų tęstinumo užtikrinimą ir palaikymą kitose institucijose bei namuose. Horizontalioji ašis rodo paslaugų gavėjų skaičių; poreikių užtikrinimo tęstinumą kitose institucijose; poreikių užtikrinimo tęstinumas namuose; apsikeitimą informacija apie asmenis. Vertikalioje ašyje pažymėtos institucijos, kuriose vyksta paslaugų tęstinumas.  </w:t>
      </w:r>
      <w:r w:rsidRPr="00832C45">
        <w:rPr>
          <w:rFonts w:asciiTheme="majorHAnsi" w:hAnsiTheme="majorHAnsi" w:cstheme="majorHAnsi"/>
          <w:sz w:val="20"/>
          <w:szCs w:val="20"/>
        </w:rPr>
        <w:t xml:space="preserve">Išsamesnis paaiškinimas: </w:t>
      </w:r>
      <w:r w:rsidRPr="00832C45">
        <w:rPr>
          <w:rFonts w:asciiTheme="majorHAnsi" w:hAnsiTheme="majorHAnsi" w:cstheme="majorHAnsi"/>
          <w:i/>
          <w:iCs/>
          <w:sz w:val="20"/>
          <w:szCs w:val="20"/>
        </w:rPr>
        <w:t>Du paslaugų gavėjai nutraukė dienos socialinės globos paslaugas dėl subjektyvių priežasčių. Vienas paslaugų gavėjas, dėl garbingo amžiaus pasirinko būti namuose, jam užtikrintas poreikių tęstinumas, bendradarbiaujant su Lietuvos aklųjų ir silpnaregių sąjungos Klaipėdos miesto filialo darbuotojais (</w:t>
      </w:r>
      <w:proofErr w:type="spellStart"/>
      <w:r w:rsidRPr="00832C45">
        <w:rPr>
          <w:rFonts w:asciiTheme="majorHAnsi" w:hAnsiTheme="majorHAnsi" w:cstheme="majorHAnsi"/>
          <w:i/>
          <w:iCs/>
          <w:sz w:val="20"/>
          <w:szCs w:val="20"/>
        </w:rPr>
        <w:t>audio</w:t>
      </w:r>
      <w:proofErr w:type="spellEnd"/>
      <w:r w:rsidRPr="00832C45">
        <w:rPr>
          <w:rFonts w:asciiTheme="majorHAnsi" w:hAnsiTheme="majorHAnsi" w:cstheme="majorHAnsi"/>
          <w:i/>
          <w:iCs/>
          <w:sz w:val="20"/>
          <w:szCs w:val="20"/>
        </w:rPr>
        <w:t xml:space="preserve"> kasetės, MP3 grotuvas, rankinis laikrodis ir kt.), informacijos gavimas apie asmens savijautą, artimųjų konsultavimas; Vienas paslaugų gavėjas pasirinko ilgalaikės socialinės globos paslaugas Viliaus Gaigalaičio globos namuose, nes neliko artimųjų, galinčių pasirūpinti asmeniu. Dviem paslaugų gavėjams paslaugų teikimo tęstinumas vyksta Palaikomojo gydymo ir slaugos skyriuje bei Klaipėdos kurčiųjų reabilitacijos centre. Vyksta apsikeitimas informacija su artimaisiais ir Klaipėdos kurčiųjų reabilitacijos centro darbuotojais (išorinių ryšių plėtimas).</w:t>
      </w:r>
      <w:r w:rsidRPr="00832C45">
        <w:rPr>
          <w:rFonts w:asciiTheme="majorHAnsi" w:hAnsiTheme="majorHAnsi" w:cstheme="majorHAnsi"/>
          <w:i/>
          <w:iCs/>
          <w:noProof/>
          <w:sz w:val="20"/>
          <w:szCs w:val="20"/>
        </w:rPr>
        <w:t xml:space="preserve"> Įvertinimo</w:t>
      </w:r>
      <w:r w:rsidRPr="00832C45">
        <w:rPr>
          <w:rFonts w:asciiTheme="majorHAnsi" w:hAnsiTheme="majorHAnsi" w:cstheme="majorHAnsi"/>
          <w:i/>
          <w:iCs/>
          <w:sz w:val="20"/>
          <w:szCs w:val="20"/>
        </w:rPr>
        <w:t xml:space="preserve"> rezultatai yra aptariami su darbuotojais. </w:t>
      </w:r>
    </w:p>
    <w:p w14:paraId="3440D6E9" w14:textId="77777777" w:rsidR="00832C45" w:rsidRPr="00832C45" w:rsidRDefault="00832C45" w:rsidP="00832C45">
      <w:pPr>
        <w:pStyle w:val="Betarp"/>
        <w:rPr>
          <w:rFonts w:asciiTheme="majorHAnsi" w:hAnsiTheme="majorHAnsi" w:cstheme="majorHAnsi"/>
          <w:b/>
          <w:i/>
          <w:iCs/>
          <w:sz w:val="20"/>
          <w:szCs w:val="20"/>
        </w:rPr>
      </w:pPr>
      <w:r w:rsidRPr="00832C45">
        <w:rPr>
          <w:rFonts w:asciiTheme="majorHAnsi" w:hAnsiTheme="majorHAnsi" w:cstheme="majorHAnsi"/>
          <w:b/>
          <w:sz w:val="20"/>
          <w:szCs w:val="20"/>
        </w:rPr>
        <w:t>Išvada:</w:t>
      </w:r>
      <w:r w:rsidRPr="00832C45">
        <w:rPr>
          <w:rFonts w:asciiTheme="majorHAnsi" w:hAnsiTheme="majorHAnsi" w:cstheme="majorHAnsi"/>
          <w:b/>
          <w:i/>
          <w:iCs/>
          <w:sz w:val="20"/>
          <w:szCs w:val="20"/>
        </w:rPr>
        <w:t xml:space="preserve"> </w:t>
      </w:r>
      <w:r w:rsidRPr="00832C45">
        <w:rPr>
          <w:rFonts w:asciiTheme="majorHAnsi" w:hAnsiTheme="majorHAnsi" w:cstheme="majorHAnsi"/>
          <w:i/>
          <w:iCs/>
          <w:sz w:val="20"/>
          <w:szCs w:val="20"/>
        </w:rPr>
        <w:t>Tikslinga – stiprinti bendradarbiavimą, palaikant nuolatinį ryšį su šių įstaigų darbuotojais ir paslaugų gavėjų artimaisiais, siekiant kokybiškesnio paslaugų teikimo tęstinumo, užtikrinimo ir palaikymo.</w:t>
      </w:r>
    </w:p>
    <w:p w14:paraId="36816B1B" w14:textId="77777777" w:rsidR="00832C45" w:rsidRPr="00832C45" w:rsidRDefault="00832C45" w:rsidP="00832C45">
      <w:pPr>
        <w:jc w:val="both"/>
        <w:rPr>
          <w:rFonts w:asciiTheme="majorHAnsi" w:hAnsiTheme="majorHAnsi" w:cstheme="majorHAnsi"/>
          <w:i/>
          <w:iCs/>
          <w:sz w:val="20"/>
          <w:szCs w:val="20"/>
          <w:lang w:val="lt-LT"/>
        </w:rPr>
      </w:pPr>
      <w:r w:rsidRPr="00832C45">
        <w:rPr>
          <w:rFonts w:asciiTheme="majorHAnsi" w:hAnsiTheme="majorHAnsi" w:cstheme="majorHAnsi"/>
          <w:b/>
          <w:sz w:val="20"/>
          <w:szCs w:val="20"/>
          <w:lang w:val="lt-LT"/>
        </w:rPr>
        <w:t xml:space="preserve">Šaltiniai: </w:t>
      </w:r>
      <w:r w:rsidRPr="00832C45">
        <w:rPr>
          <w:rFonts w:asciiTheme="majorHAnsi" w:hAnsiTheme="majorHAnsi" w:cstheme="majorHAnsi"/>
          <w:i/>
          <w:iCs/>
          <w:sz w:val="20"/>
          <w:szCs w:val="20"/>
          <w:lang w:val="lt-LT"/>
        </w:rPr>
        <w:t>Paslaugų gavėjų asmeninės bylos; Informavimo, konsultavimo, tarpininkavimo, paslaugų teikimo bei informacijos registravimo žurnalas. B</w:t>
      </w:r>
      <w:r w:rsidRPr="00832C45">
        <w:rPr>
          <w:rFonts w:asciiTheme="majorHAnsi" w:eastAsia="Times New Roman" w:hAnsiTheme="majorHAnsi" w:cstheme="majorHAnsi"/>
          <w:bCs/>
          <w:i/>
          <w:iCs/>
          <w:sz w:val="20"/>
          <w:szCs w:val="20"/>
          <w:lang w:val="lt-LT" w:eastAsia="lt-LT"/>
        </w:rPr>
        <w:t>endras, išėjusių paslaugų gavėjų, skaičius</w:t>
      </w:r>
      <w:r w:rsidRPr="00832C45">
        <w:rPr>
          <w:rFonts w:asciiTheme="majorHAnsi" w:hAnsiTheme="majorHAnsi" w:cstheme="majorHAnsi"/>
          <w:i/>
          <w:iCs/>
          <w:sz w:val="20"/>
          <w:szCs w:val="20"/>
          <w:lang w:val="lt-LT"/>
        </w:rPr>
        <w:t xml:space="preserve"> 4:</w:t>
      </w:r>
    </w:p>
    <w:p w14:paraId="1DF6C912" w14:textId="77777777" w:rsidR="00832C45" w:rsidRPr="00832C45" w:rsidRDefault="00832C45" w:rsidP="00832C45">
      <w:pPr>
        <w:pStyle w:val="Betarp"/>
        <w:rPr>
          <w:rFonts w:asciiTheme="majorHAnsi" w:hAnsiTheme="majorHAnsi" w:cstheme="majorHAnsi"/>
          <w:i/>
          <w:iCs/>
          <w:sz w:val="20"/>
          <w:szCs w:val="20"/>
        </w:rPr>
      </w:pPr>
      <w:r w:rsidRPr="00832C45">
        <w:rPr>
          <w:rFonts w:asciiTheme="majorHAnsi" w:hAnsiTheme="majorHAnsi" w:cstheme="majorHAnsi"/>
          <w:i/>
          <w:iCs/>
          <w:sz w:val="20"/>
          <w:szCs w:val="20"/>
        </w:rPr>
        <w:t xml:space="preserve">2020 m.  </w:t>
      </w:r>
      <w:r w:rsidRPr="00832C45">
        <w:rPr>
          <w:rFonts w:asciiTheme="majorHAnsi" w:hAnsiTheme="majorHAnsi" w:cstheme="majorHAnsi"/>
          <w:bCs/>
          <w:i/>
          <w:iCs/>
          <w:sz w:val="20"/>
          <w:szCs w:val="20"/>
        </w:rPr>
        <w:t xml:space="preserve">paslaugų gavėjų, </w:t>
      </w:r>
      <w:r w:rsidRPr="00832C45">
        <w:rPr>
          <w:rFonts w:asciiTheme="majorHAnsi" w:hAnsiTheme="majorHAnsi" w:cstheme="majorHAnsi"/>
          <w:i/>
          <w:iCs/>
          <w:sz w:val="20"/>
          <w:szCs w:val="20"/>
        </w:rPr>
        <w:t xml:space="preserve">poreikių užtikrinimo tęstinumas kitose institucijose, skaičius: 3; </w:t>
      </w:r>
      <w:r w:rsidRPr="00832C45">
        <w:rPr>
          <w:rFonts w:asciiTheme="majorHAnsi" w:hAnsiTheme="majorHAnsi" w:cstheme="majorHAnsi"/>
          <w:bCs/>
          <w:i/>
          <w:iCs/>
          <w:sz w:val="20"/>
          <w:szCs w:val="20"/>
        </w:rPr>
        <w:t xml:space="preserve">paslaugų gavėjų, </w:t>
      </w:r>
      <w:r w:rsidRPr="00832C45">
        <w:rPr>
          <w:rFonts w:asciiTheme="majorHAnsi" w:hAnsiTheme="majorHAnsi" w:cstheme="majorHAnsi"/>
          <w:i/>
          <w:iCs/>
          <w:sz w:val="20"/>
          <w:szCs w:val="20"/>
        </w:rPr>
        <w:t>poreikių užtikrinimo tęstinumas namuose, skaičius: 1</w:t>
      </w:r>
    </w:p>
    <w:p w14:paraId="68E621C3" w14:textId="77777777" w:rsidR="00832C45" w:rsidRPr="00832C45" w:rsidRDefault="00832C45" w:rsidP="00832C45">
      <w:pPr>
        <w:rPr>
          <w:rFonts w:asciiTheme="majorHAnsi" w:eastAsiaTheme="majorEastAsia" w:hAnsiTheme="majorHAnsi" w:cstheme="majorHAnsi"/>
          <w:spacing w:val="-10"/>
          <w:kern w:val="28"/>
          <w:sz w:val="20"/>
          <w:szCs w:val="20"/>
          <w:lang w:val="lt-LT"/>
        </w:rPr>
      </w:pPr>
    </w:p>
    <w:p w14:paraId="532C4184" w14:textId="55D859E6" w:rsidR="00683512" w:rsidRDefault="00683512" w:rsidP="006A2496">
      <w:pPr>
        <w:jc w:val="center"/>
        <w:rPr>
          <w:rFonts w:asciiTheme="majorHAnsi" w:eastAsiaTheme="majorEastAsia" w:hAnsiTheme="majorHAnsi" w:cstheme="majorHAnsi"/>
          <w:spacing w:val="-10"/>
          <w:kern w:val="28"/>
          <w:lang w:val="lt-LT"/>
        </w:rPr>
      </w:pPr>
    </w:p>
    <w:p w14:paraId="67FDBF7E" w14:textId="0CA8370B" w:rsidR="00F5593A" w:rsidRDefault="00F5593A" w:rsidP="006A2496">
      <w:pPr>
        <w:jc w:val="center"/>
        <w:rPr>
          <w:rFonts w:asciiTheme="majorHAnsi" w:eastAsiaTheme="majorEastAsia" w:hAnsiTheme="majorHAnsi" w:cstheme="majorHAnsi"/>
          <w:spacing w:val="-10"/>
          <w:kern w:val="28"/>
          <w:lang w:val="lt-LT"/>
        </w:rPr>
      </w:pPr>
    </w:p>
    <w:p w14:paraId="2C54548C" w14:textId="3A3C5780" w:rsidR="00F5593A" w:rsidRDefault="00F5593A" w:rsidP="006A2496">
      <w:pPr>
        <w:jc w:val="center"/>
        <w:rPr>
          <w:rFonts w:asciiTheme="majorHAnsi" w:eastAsiaTheme="majorEastAsia" w:hAnsiTheme="majorHAnsi" w:cstheme="majorHAnsi"/>
          <w:spacing w:val="-10"/>
          <w:kern w:val="28"/>
          <w:lang w:val="lt-LT"/>
        </w:rPr>
      </w:pPr>
    </w:p>
    <w:p w14:paraId="37F59EC5" w14:textId="36B193C2" w:rsidR="00F5593A" w:rsidRDefault="00F5593A" w:rsidP="006A2496">
      <w:pPr>
        <w:jc w:val="center"/>
        <w:rPr>
          <w:rFonts w:asciiTheme="majorHAnsi" w:eastAsiaTheme="majorEastAsia" w:hAnsiTheme="majorHAnsi" w:cstheme="majorHAnsi"/>
          <w:spacing w:val="-10"/>
          <w:kern w:val="28"/>
          <w:lang w:val="lt-LT"/>
        </w:rPr>
      </w:pPr>
    </w:p>
    <w:p w14:paraId="557E4321" w14:textId="77777777" w:rsidR="00876E39" w:rsidRDefault="00876E39" w:rsidP="006A2496">
      <w:pPr>
        <w:jc w:val="center"/>
        <w:rPr>
          <w:rFonts w:asciiTheme="majorHAnsi" w:eastAsiaTheme="majorEastAsia" w:hAnsiTheme="majorHAnsi" w:cstheme="majorHAnsi"/>
          <w:spacing w:val="-10"/>
          <w:kern w:val="28"/>
          <w:lang w:val="lt-LT"/>
        </w:rPr>
      </w:pPr>
    </w:p>
    <w:p w14:paraId="49B5AB02" w14:textId="6E580FD3" w:rsidR="00F5593A" w:rsidRPr="00F5593A" w:rsidRDefault="00F5593A" w:rsidP="00F5593A">
      <w:pPr>
        <w:pStyle w:val="Sraopastraipa"/>
        <w:numPr>
          <w:ilvl w:val="0"/>
          <w:numId w:val="27"/>
        </w:numPr>
        <w:tabs>
          <w:tab w:val="left" w:pos="0"/>
          <w:tab w:val="left" w:pos="567"/>
        </w:tabs>
        <w:spacing w:after="0"/>
        <w:ind w:left="567" w:hanging="567"/>
        <w:jc w:val="both"/>
        <w:rPr>
          <w:rFonts w:asciiTheme="majorHAnsi" w:hAnsiTheme="majorHAnsi" w:cstheme="majorHAnsi"/>
          <w:bCs/>
          <w:sz w:val="20"/>
          <w:szCs w:val="20"/>
          <w:lang w:val="lt-LT"/>
        </w:rPr>
      </w:pPr>
      <w:r w:rsidRPr="00F5593A">
        <w:rPr>
          <w:rFonts w:asciiTheme="majorHAnsi" w:hAnsiTheme="majorHAnsi" w:cstheme="majorHAnsi"/>
          <w:bCs/>
          <w:sz w:val="20"/>
          <w:szCs w:val="20"/>
          <w:lang w:val="lt-LT"/>
        </w:rPr>
        <w:lastRenderedPageBreak/>
        <w:t>REZULTATAI, RODANTYS  PASLAUGŲ REZULTATUS IR NAUDĄ</w:t>
      </w:r>
      <w:r w:rsidRPr="00F5593A">
        <w:rPr>
          <w:rFonts w:asciiTheme="majorHAnsi" w:hAnsiTheme="majorHAnsi" w:cstheme="majorHAnsi"/>
          <w:b/>
          <w:sz w:val="20"/>
          <w:szCs w:val="20"/>
          <w:lang w:val="lt-LT"/>
        </w:rPr>
        <w:t xml:space="preserve"> PASLAUGŲ GAVĖJAMS </w:t>
      </w:r>
      <w:r w:rsidRPr="00F5593A">
        <w:rPr>
          <w:rFonts w:asciiTheme="majorHAnsi" w:hAnsiTheme="majorHAnsi" w:cstheme="majorHAnsi"/>
          <w:bCs/>
          <w:sz w:val="20"/>
          <w:szCs w:val="20"/>
          <w:lang w:val="lt-LT"/>
        </w:rPr>
        <w:t>INDIVIDUALIU IR</w:t>
      </w:r>
      <w:r>
        <w:rPr>
          <w:rFonts w:asciiTheme="majorHAnsi" w:hAnsiTheme="majorHAnsi" w:cstheme="majorHAnsi"/>
          <w:bCs/>
          <w:sz w:val="20"/>
          <w:szCs w:val="20"/>
          <w:lang w:val="lt-LT"/>
        </w:rPr>
        <w:t xml:space="preserve"> </w:t>
      </w:r>
      <w:r w:rsidRPr="00F5593A">
        <w:rPr>
          <w:rFonts w:asciiTheme="majorHAnsi" w:hAnsiTheme="majorHAnsi" w:cstheme="majorHAnsi"/>
          <w:bCs/>
          <w:sz w:val="20"/>
          <w:szCs w:val="20"/>
          <w:lang w:val="lt-LT"/>
        </w:rPr>
        <w:t>KOLEKTYVINIU POŽIŪRIU 2020/2021</w:t>
      </w:r>
    </w:p>
    <w:p w14:paraId="596E456A" w14:textId="77777777" w:rsidR="00F5593A" w:rsidRPr="00F5593A" w:rsidRDefault="00F5593A" w:rsidP="00F5593A">
      <w:pPr>
        <w:jc w:val="center"/>
        <w:rPr>
          <w:rFonts w:asciiTheme="majorHAnsi" w:hAnsiTheme="majorHAnsi" w:cstheme="majorHAnsi"/>
          <w:sz w:val="20"/>
          <w:szCs w:val="20"/>
          <w:lang w:val="lt-LT"/>
        </w:rPr>
      </w:pPr>
    </w:p>
    <w:p w14:paraId="7669DD9A" w14:textId="6108E4FC" w:rsidR="00F5593A" w:rsidRPr="00F5593A" w:rsidRDefault="00F5593A" w:rsidP="00F5593A">
      <w:pPr>
        <w:pStyle w:val="Sraopastraipa"/>
        <w:numPr>
          <w:ilvl w:val="0"/>
          <w:numId w:val="28"/>
        </w:numPr>
        <w:spacing w:before="0" w:beforeAutospacing="0" w:after="0" w:afterAutospacing="0"/>
        <w:ind w:left="284" w:firstLine="283"/>
        <w:contextualSpacing/>
        <w:jc w:val="both"/>
        <w:rPr>
          <w:rFonts w:asciiTheme="majorHAnsi" w:hAnsiTheme="majorHAnsi" w:cstheme="majorHAnsi"/>
          <w:sz w:val="20"/>
          <w:szCs w:val="20"/>
          <w:lang w:val="lt-LT"/>
        </w:rPr>
      </w:pPr>
      <w:r>
        <w:rPr>
          <w:rFonts w:asciiTheme="majorHAnsi" w:hAnsiTheme="majorHAnsi" w:cstheme="majorHAnsi"/>
          <w:bCs/>
          <w:sz w:val="20"/>
          <w:szCs w:val="20"/>
          <w:lang w:val="lt-LT"/>
        </w:rPr>
        <w:t xml:space="preserve">       </w:t>
      </w:r>
      <w:r w:rsidRPr="00F5593A">
        <w:rPr>
          <w:rFonts w:asciiTheme="majorHAnsi" w:hAnsiTheme="majorHAnsi" w:cstheme="majorHAnsi"/>
          <w:bCs/>
          <w:sz w:val="20"/>
          <w:szCs w:val="20"/>
          <w:lang w:val="lt-LT"/>
        </w:rPr>
        <w:t xml:space="preserve">43 </w:t>
      </w:r>
      <w:r w:rsidRPr="00F5593A">
        <w:rPr>
          <w:rFonts w:asciiTheme="majorHAnsi" w:hAnsiTheme="majorHAnsi" w:cstheme="majorHAnsi"/>
          <w:bCs/>
          <w:caps/>
          <w:sz w:val="20"/>
          <w:szCs w:val="20"/>
          <w:lang w:val="lt-LT"/>
        </w:rPr>
        <w:t xml:space="preserve">kriterijus:      </w:t>
      </w:r>
      <w:r w:rsidRPr="00F5593A">
        <w:rPr>
          <w:rFonts w:asciiTheme="majorHAnsi" w:hAnsiTheme="majorHAnsi" w:cstheme="majorHAnsi"/>
          <w:sz w:val="20"/>
          <w:szCs w:val="20"/>
          <w:lang w:val="lt-LT"/>
        </w:rPr>
        <w:t xml:space="preserve">Socialinių paslaugų teikėjas fiksuoja suteiktų paslaugų rezultatus ir </w:t>
      </w:r>
    </w:p>
    <w:p w14:paraId="566764F0" w14:textId="378BFD5C" w:rsidR="00F5593A" w:rsidRPr="00F5593A" w:rsidRDefault="00F5593A" w:rsidP="00F5593A">
      <w:pPr>
        <w:pStyle w:val="Sraopastraipa"/>
        <w:spacing w:before="0" w:beforeAutospacing="0" w:after="0" w:afterAutospacing="0"/>
        <w:ind w:left="567"/>
        <w:jc w:val="both"/>
        <w:rPr>
          <w:rFonts w:asciiTheme="majorHAnsi" w:hAnsiTheme="majorHAnsi" w:cstheme="majorHAnsi"/>
          <w:sz w:val="20"/>
          <w:szCs w:val="20"/>
          <w:lang w:val="lt-LT"/>
        </w:rPr>
      </w:pPr>
      <w:r w:rsidRPr="00F5593A">
        <w:rPr>
          <w:rFonts w:asciiTheme="majorHAnsi" w:hAnsiTheme="majorHAnsi" w:cstheme="majorHAnsi"/>
          <w:sz w:val="20"/>
          <w:szCs w:val="20"/>
          <w:lang w:val="lt-LT"/>
        </w:rPr>
        <w:t xml:space="preserve">          naudą paslaugų gavėjui individualiu ir kolektyviniu požiūriu. </w:t>
      </w:r>
    </w:p>
    <w:p w14:paraId="57983F1A" w14:textId="77777777" w:rsidR="00F5593A" w:rsidRPr="00F5593A" w:rsidRDefault="00F5593A" w:rsidP="00F5593A">
      <w:pPr>
        <w:jc w:val="both"/>
        <w:rPr>
          <w:rFonts w:asciiTheme="majorHAnsi" w:hAnsiTheme="majorHAnsi" w:cstheme="majorHAnsi"/>
          <w:sz w:val="20"/>
          <w:szCs w:val="20"/>
          <w:lang w:val="lt-LT"/>
        </w:rPr>
      </w:pPr>
    </w:p>
    <w:p w14:paraId="06B9A237" w14:textId="7E0360BC" w:rsidR="00F5593A" w:rsidRPr="00F5593A" w:rsidRDefault="00F5593A" w:rsidP="00F5593A">
      <w:pPr>
        <w:jc w:val="both"/>
        <w:rPr>
          <w:rFonts w:asciiTheme="majorHAnsi" w:hAnsiTheme="majorHAnsi" w:cstheme="majorHAnsi"/>
          <w:i/>
          <w:iCs/>
          <w:sz w:val="20"/>
          <w:szCs w:val="20"/>
          <w:lang w:val="lt-LT"/>
        </w:rPr>
      </w:pPr>
      <w:r w:rsidRPr="00F5593A">
        <w:rPr>
          <w:rFonts w:asciiTheme="majorHAnsi" w:hAnsiTheme="majorHAnsi" w:cstheme="majorHAnsi"/>
          <w:bCs/>
          <w:sz w:val="20"/>
          <w:szCs w:val="20"/>
          <w:lang w:val="lt-LT"/>
        </w:rPr>
        <w:t xml:space="preserve">                       1 Rodiklis</w:t>
      </w:r>
      <w:r w:rsidRPr="00F5593A">
        <w:rPr>
          <w:rFonts w:asciiTheme="majorHAnsi" w:hAnsiTheme="majorHAnsi" w:cstheme="majorHAnsi"/>
          <w:bCs/>
          <w:i/>
          <w:iCs/>
          <w:sz w:val="20"/>
          <w:szCs w:val="20"/>
          <w:lang w:val="lt-LT"/>
        </w:rPr>
        <w:t xml:space="preserve">:  </w:t>
      </w:r>
      <w:r w:rsidRPr="00F5593A">
        <w:rPr>
          <w:rFonts w:asciiTheme="majorHAnsi" w:hAnsiTheme="majorHAnsi" w:cstheme="majorHAnsi"/>
          <w:i/>
          <w:iCs/>
          <w:sz w:val="20"/>
          <w:szCs w:val="20"/>
          <w:lang w:val="lt-LT"/>
        </w:rPr>
        <w:t xml:space="preserve">Paslaugų gavėjų teigiamas gyvenimo kokybės atskirose srityse pokytis. </w:t>
      </w:r>
    </w:p>
    <w:p w14:paraId="1A90BC53" w14:textId="77777777" w:rsidR="00F5593A" w:rsidRPr="00F76E60" w:rsidRDefault="00F5593A" w:rsidP="00F5593A">
      <w:pPr>
        <w:jc w:val="both"/>
        <w:rPr>
          <w:rFonts w:ascii="Times New Roman" w:hAnsi="Times New Roman" w:cs="Times New Roman"/>
          <w:lang w:val="lt-LT"/>
        </w:rPr>
      </w:pPr>
    </w:p>
    <w:p w14:paraId="3D95734D" w14:textId="77777777" w:rsidR="00F5593A" w:rsidRPr="00F76E60" w:rsidRDefault="00F5593A" w:rsidP="00F5593A">
      <w:pPr>
        <w:jc w:val="center"/>
        <w:rPr>
          <w:rFonts w:ascii="Times New Roman" w:hAnsi="Times New Roman" w:cs="Times New Roman"/>
          <w:lang w:val="lt-LT"/>
        </w:rPr>
      </w:pPr>
      <w:r w:rsidRPr="00F76E60">
        <w:rPr>
          <w:rFonts w:ascii="Times New Roman" w:hAnsi="Times New Roman" w:cs="Times New Roman"/>
          <w:noProof/>
          <w:lang w:val="lt-LT" w:eastAsia="lt-LT"/>
        </w:rPr>
        <w:drawing>
          <wp:inline distT="0" distB="0" distL="0" distR="0" wp14:anchorId="3D4AD2E7" wp14:editId="094C2DDF">
            <wp:extent cx="5857875" cy="3270482"/>
            <wp:effectExtent l="0" t="0" r="9525" b="6350"/>
            <wp:docPr id="14" name="Diagrama 14">
              <a:extLst xmlns:a="http://schemas.openxmlformats.org/drawingml/2006/main">
                <a:ext uri="{FF2B5EF4-FFF2-40B4-BE49-F238E27FC236}">
                  <a16:creationId xmlns:a16="http://schemas.microsoft.com/office/drawing/2014/main" id="{94902BA0-ECEB-4D49-9B15-AB4029CC46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751ED3" w14:textId="77777777" w:rsidR="00F5593A" w:rsidRPr="00F76E60" w:rsidRDefault="00F5593A" w:rsidP="00F5593A">
      <w:pPr>
        <w:pStyle w:val="Betarp"/>
        <w:rPr>
          <w:b/>
        </w:rPr>
      </w:pPr>
    </w:p>
    <w:p w14:paraId="0D2C53EE" w14:textId="67E23808" w:rsidR="00F5593A" w:rsidRDefault="00F5593A" w:rsidP="00F5593A">
      <w:pPr>
        <w:pStyle w:val="Betarp"/>
        <w:rPr>
          <w:rFonts w:asciiTheme="majorHAnsi" w:hAnsiTheme="majorHAnsi" w:cstheme="majorHAnsi"/>
          <w:b/>
          <w:sz w:val="20"/>
          <w:szCs w:val="20"/>
        </w:rPr>
      </w:pPr>
      <w:r w:rsidRPr="00876E39">
        <w:rPr>
          <w:rFonts w:asciiTheme="majorHAnsi" w:hAnsiTheme="majorHAnsi" w:cstheme="majorHAnsi"/>
          <w:b/>
          <w:sz w:val="20"/>
          <w:szCs w:val="20"/>
        </w:rPr>
        <w:t>Rezultatų paaiškinimas:</w:t>
      </w:r>
    </w:p>
    <w:p w14:paraId="6C8C6C16" w14:textId="77777777" w:rsidR="00876E39" w:rsidRPr="00876E39" w:rsidRDefault="00876E39" w:rsidP="00F5593A">
      <w:pPr>
        <w:pStyle w:val="Betarp"/>
        <w:rPr>
          <w:rFonts w:asciiTheme="majorHAnsi" w:hAnsiTheme="majorHAnsi" w:cstheme="majorHAnsi"/>
          <w:b/>
          <w:sz w:val="20"/>
          <w:szCs w:val="20"/>
        </w:rPr>
      </w:pPr>
    </w:p>
    <w:p w14:paraId="789C8BAD"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i/>
          <w:iCs/>
          <w:sz w:val="20"/>
          <w:szCs w:val="20"/>
        </w:rPr>
        <w:t xml:space="preserve">Siekiant pamatuoti teikiamų paslaugų naudą paslaugų gavėjams kolektyviniu požiūriu, </w:t>
      </w:r>
      <w:r w:rsidRPr="00876E39">
        <w:rPr>
          <w:rFonts w:asciiTheme="majorHAnsi" w:hAnsiTheme="majorHAnsi" w:cstheme="majorHAnsi"/>
          <w:i/>
          <w:iCs/>
          <w:sz w:val="20"/>
          <w:szCs w:val="20"/>
          <w:shd w:val="clear" w:color="auto" w:fill="FFFFFF" w:themeFill="background1"/>
        </w:rPr>
        <w:t>buvo pasirinkta atlikti paslaugų gavėjų nuomonės apie jų gyvenimo kokybę atskirose gyvenimo srityse vertinimą ir palyginti 2020 m. ir 2021 m. gautus rezultatus.</w:t>
      </w:r>
      <w:r w:rsidRPr="00876E39">
        <w:rPr>
          <w:rFonts w:asciiTheme="majorHAnsi" w:hAnsiTheme="majorHAnsi" w:cstheme="majorHAnsi"/>
          <w:i/>
          <w:iCs/>
          <w:sz w:val="20"/>
          <w:szCs w:val="20"/>
        </w:rPr>
        <w:t xml:space="preserve"> Vertikali diagramos ašis rodo teigiamų įvertinimų - naudingumo procentus, horizontalioje ašyje matome gyvenimo kokybės pagrindines sritis „Socialinis aktyvumas“, „Savarankiškumas“, „Fizinė gerovė“, „Emocinė gerovė“, „Materialinė gerovė“. Diagramoje atsispindi teigiamo vertinimo pokytis, išskyrus 2021 m. „Materialinė gerovė“- teigiamas vertinimas sumažėjo 2,5%.  </w:t>
      </w:r>
    </w:p>
    <w:p w14:paraId="28A77139"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i/>
          <w:iCs/>
          <w:sz w:val="20"/>
          <w:szCs w:val="20"/>
        </w:rPr>
        <w:t xml:space="preserve">Apibendrinant diagramos duomenis, pastebima, kad  „Socialinis aktyvumas“ procentine išraiška ženkliai mažesnis (31,3% atsilieka nuo „Fizinė gerovė“). Atkreiptinas dėmesys ir į „Emocinė gerovė“ – procentine išraiška atsilieka nuo „Fizinė gerovė“ ir „Savarankiškumas“ (apie 20 %). </w:t>
      </w:r>
    </w:p>
    <w:p w14:paraId="3AAF5779"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i/>
          <w:iCs/>
          <w:sz w:val="20"/>
          <w:szCs w:val="20"/>
        </w:rPr>
        <w:t xml:space="preserve">Diagrama rodo, kad vyksta ne visų išvardintų sričių augimas. Materialinės gerovės srityje netgi stebimas neigiamas pokytis.  </w:t>
      </w:r>
      <w:r w:rsidRPr="00876E39">
        <w:rPr>
          <w:rFonts w:asciiTheme="majorHAnsi" w:hAnsiTheme="majorHAnsi" w:cstheme="majorHAnsi"/>
          <w:i/>
          <w:iCs/>
          <w:noProof/>
          <w:sz w:val="20"/>
          <w:szCs w:val="20"/>
        </w:rPr>
        <w:t>A</w:t>
      </w:r>
      <w:r w:rsidRPr="00876E39">
        <w:rPr>
          <w:rFonts w:asciiTheme="majorHAnsi" w:hAnsiTheme="majorHAnsi" w:cstheme="majorHAnsi"/>
          <w:i/>
          <w:iCs/>
          <w:sz w:val="20"/>
          <w:szCs w:val="20"/>
        </w:rPr>
        <w:t xml:space="preserve">pklausos rezultatai yra aptariami su darbuotojais, remiantis apklausos rezultatais identifikuojami potencialūs gerinimo veiksmai, kurie vėliau yra įgyvendinami. </w:t>
      </w:r>
    </w:p>
    <w:p w14:paraId="73BB8689"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b/>
          <w:i/>
          <w:iCs/>
          <w:sz w:val="20"/>
          <w:szCs w:val="20"/>
        </w:rPr>
        <w:t>Išvada:</w:t>
      </w:r>
      <w:r w:rsidRPr="00876E39">
        <w:rPr>
          <w:rFonts w:asciiTheme="majorHAnsi" w:hAnsiTheme="majorHAnsi" w:cstheme="majorHAnsi"/>
          <w:i/>
          <w:iCs/>
          <w:sz w:val="20"/>
          <w:szCs w:val="20"/>
        </w:rPr>
        <w:t xml:space="preserve"> Nutarta analizuoti darbo su paslaugų gavėjais efektyvumą ir naudingumą, siekiant socialinio aktyvumo bei stiprinant jų emocinę gerovę, išsiaiškinant, kas įtakoja materialinės gerovės pokyčio mažėjimą. </w:t>
      </w:r>
    </w:p>
    <w:p w14:paraId="7C251DD7" w14:textId="77777777" w:rsidR="00F5593A" w:rsidRPr="00876E39" w:rsidRDefault="00F5593A" w:rsidP="00F5593A">
      <w:pPr>
        <w:pStyle w:val="Betarp"/>
        <w:rPr>
          <w:rFonts w:asciiTheme="majorHAnsi" w:hAnsiTheme="majorHAnsi" w:cstheme="majorHAnsi"/>
          <w:bCs/>
          <w:i/>
          <w:iCs/>
          <w:sz w:val="20"/>
          <w:szCs w:val="20"/>
        </w:rPr>
      </w:pPr>
      <w:r w:rsidRPr="00876E39">
        <w:rPr>
          <w:rFonts w:asciiTheme="majorHAnsi" w:hAnsiTheme="majorHAnsi" w:cstheme="majorHAnsi"/>
          <w:b/>
          <w:sz w:val="20"/>
          <w:szCs w:val="20"/>
        </w:rPr>
        <w:t xml:space="preserve">Šaltinis: </w:t>
      </w:r>
      <w:r w:rsidRPr="00876E39">
        <w:rPr>
          <w:rFonts w:asciiTheme="majorHAnsi" w:hAnsiTheme="majorHAnsi" w:cstheme="majorHAnsi"/>
          <w:bCs/>
          <w:sz w:val="20"/>
          <w:szCs w:val="20"/>
        </w:rPr>
        <w:t>Paslaugų gavėjų anketinė apklausa „Gyvenimo kokybė“.</w:t>
      </w:r>
    </w:p>
    <w:p w14:paraId="36F6CCD9"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bCs/>
          <w:i/>
          <w:iCs/>
          <w:sz w:val="20"/>
          <w:szCs w:val="20"/>
        </w:rPr>
        <w:t>Bendras paslaugų gavėjų, dalyvavusių apklausoje, skaičius:</w:t>
      </w:r>
      <w:r w:rsidRPr="00876E39">
        <w:rPr>
          <w:rFonts w:asciiTheme="majorHAnsi" w:hAnsiTheme="majorHAnsi" w:cstheme="majorHAnsi"/>
          <w:i/>
          <w:iCs/>
          <w:sz w:val="20"/>
          <w:szCs w:val="20"/>
        </w:rPr>
        <w:t xml:space="preserve"> </w:t>
      </w:r>
    </w:p>
    <w:p w14:paraId="351D7188"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i/>
          <w:iCs/>
          <w:sz w:val="20"/>
          <w:szCs w:val="20"/>
        </w:rPr>
        <w:t xml:space="preserve">2020 m. bendras paslaugų gavėjų skaičius: 46;  bendras paslaugų gavėjų,  dalyvavusių apklausoje, skaičius: 37; </w:t>
      </w:r>
    </w:p>
    <w:p w14:paraId="459939EF" w14:textId="2E12F64F" w:rsidR="00F5593A" w:rsidRDefault="00F5593A" w:rsidP="00F5593A">
      <w:pPr>
        <w:pStyle w:val="Betarp"/>
        <w:rPr>
          <w:rFonts w:asciiTheme="majorHAnsi" w:hAnsiTheme="majorHAnsi" w:cstheme="majorHAnsi"/>
          <w:i/>
          <w:iCs/>
          <w:sz w:val="20"/>
          <w:szCs w:val="20"/>
        </w:rPr>
      </w:pPr>
      <w:r w:rsidRPr="00876E39">
        <w:rPr>
          <w:rFonts w:asciiTheme="majorHAnsi" w:hAnsiTheme="majorHAnsi" w:cstheme="majorHAnsi"/>
          <w:i/>
          <w:iCs/>
          <w:sz w:val="20"/>
          <w:szCs w:val="20"/>
        </w:rPr>
        <w:t xml:space="preserve">2021 m. bendras paslaugų gavėjų skaičius: 44; bendras paslaugų gavėjų,  dalyvavusių apklausoje, skaičius: 32. </w:t>
      </w:r>
    </w:p>
    <w:p w14:paraId="28800DA4" w14:textId="5398175B" w:rsidR="00876E39" w:rsidRDefault="00876E39" w:rsidP="00F5593A">
      <w:pPr>
        <w:pStyle w:val="Betarp"/>
        <w:rPr>
          <w:rFonts w:asciiTheme="majorHAnsi" w:hAnsiTheme="majorHAnsi" w:cstheme="majorHAnsi"/>
          <w:i/>
          <w:iCs/>
          <w:sz w:val="20"/>
          <w:szCs w:val="20"/>
        </w:rPr>
      </w:pPr>
    </w:p>
    <w:p w14:paraId="0CC4E28A" w14:textId="783391DC" w:rsidR="00876E39" w:rsidRDefault="00876E39" w:rsidP="00F5593A">
      <w:pPr>
        <w:pStyle w:val="Betarp"/>
        <w:rPr>
          <w:rFonts w:asciiTheme="majorHAnsi" w:hAnsiTheme="majorHAnsi" w:cstheme="majorHAnsi"/>
          <w:i/>
          <w:iCs/>
          <w:sz w:val="20"/>
          <w:szCs w:val="20"/>
        </w:rPr>
      </w:pPr>
    </w:p>
    <w:p w14:paraId="6D6F9AEE" w14:textId="03A85630" w:rsidR="00876E39" w:rsidRDefault="00876E39" w:rsidP="00F5593A">
      <w:pPr>
        <w:pStyle w:val="Betarp"/>
        <w:rPr>
          <w:rFonts w:asciiTheme="majorHAnsi" w:hAnsiTheme="majorHAnsi" w:cstheme="majorHAnsi"/>
          <w:i/>
          <w:iCs/>
          <w:sz w:val="20"/>
          <w:szCs w:val="20"/>
        </w:rPr>
      </w:pPr>
    </w:p>
    <w:p w14:paraId="6BFF2815" w14:textId="77777777" w:rsidR="00876E39" w:rsidRDefault="00876E39" w:rsidP="00F5593A">
      <w:pPr>
        <w:pStyle w:val="Betarp"/>
        <w:rPr>
          <w:rFonts w:asciiTheme="majorHAnsi" w:hAnsiTheme="majorHAnsi" w:cstheme="majorHAnsi"/>
          <w:i/>
          <w:iCs/>
          <w:sz w:val="20"/>
          <w:szCs w:val="20"/>
        </w:rPr>
      </w:pPr>
    </w:p>
    <w:p w14:paraId="6CE071D0" w14:textId="797B237B" w:rsidR="00876E39" w:rsidRDefault="00876E39" w:rsidP="00F5593A">
      <w:pPr>
        <w:pStyle w:val="Betarp"/>
        <w:rPr>
          <w:rFonts w:asciiTheme="majorHAnsi" w:hAnsiTheme="majorHAnsi" w:cstheme="majorHAnsi"/>
          <w:i/>
          <w:iCs/>
          <w:sz w:val="20"/>
          <w:szCs w:val="20"/>
        </w:rPr>
      </w:pPr>
    </w:p>
    <w:p w14:paraId="040D2DAF" w14:textId="77777777" w:rsidR="00876E39" w:rsidRPr="00876E39" w:rsidRDefault="00876E39" w:rsidP="00F5593A">
      <w:pPr>
        <w:pStyle w:val="Betarp"/>
        <w:rPr>
          <w:rFonts w:asciiTheme="majorHAnsi" w:hAnsiTheme="majorHAnsi" w:cstheme="majorHAnsi"/>
          <w:i/>
          <w:iCs/>
          <w:sz w:val="20"/>
          <w:szCs w:val="20"/>
        </w:rPr>
      </w:pPr>
    </w:p>
    <w:p w14:paraId="22506343" w14:textId="77777777" w:rsidR="00F5593A" w:rsidRPr="00876E39" w:rsidRDefault="00F5593A" w:rsidP="00876E39">
      <w:pPr>
        <w:ind w:firstLine="1134"/>
        <w:jc w:val="both"/>
        <w:rPr>
          <w:rFonts w:asciiTheme="majorHAnsi" w:hAnsiTheme="majorHAnsi" w:cstheme="majorHAnsi"/>
          <w:i/>
          <w:iCs/>
          <w:sz w:val="20"/>
          <w:szCs w:val="20"/>
          <w:lang w:val="lt-LT"/>
        </w:rPr>
      </w:pPr>
      <w:r w:rsidRPr="00876E39">
        <w:rPr>
          <w:rFonts w:asciiTheme="majorHAnsi" w:hAnsiTheme="majorHAnsi" w:cstheme="majorHAnsi"/>
          <w:bCs/>
          <w:sz w:val="20"/>
          <w:szCs w:val="20"/>
          <w:lang w:val="lt-LT"/>
        </w:rPr>
        <w:t xml:space="preserve">2 Rodiklis:     </w:t>
      </w:r>
      <w:r w:rsidRPr="00876E39">
        <w:rPr>
          <w:rFonts w:asciiTheme="majorHAnsi" w:hAnsiTheme="majorHAnsi" w:cstheme="majorHAnsi"/>
          <w:i/>
          <w:iCs/>
          <w:sz w:val="20"/>
          <w:szCs w:val="20"/>
          <w:lang w:val="lt-LT"/>
        </w:rPr>
        <w:t xml:space="preserve">Paslaugų gavėjų, gaunančių dienos socialinę globą įstaigoje, artimųjų </w:t>
      </w:r>
    </w:p>
    <w:p w14:paraId="5BA08F2B" w14:textId="2916D50A" w:rsidR="00876E39" w:rsidRPr="00876E39" w:rsidRDefault="00F5593A" w:rsidP="00876E39">
      <w:pPr>
        <w:ind w:firstLine="1418"/>
        <w:jc w:val="both"/>
        <w:rPr>
          <w:rFonts w:asciiTheme="majorHAnsi" w:hAnsiTheme="majorHAnsi" w:cstheme="majorHAnsi"/>
          <w:i/>
          <w:iCs/>
          <w:sz w:val="20"/>
          <w:szCs w:val="20"/>
          <w:lang w:val="lt-LT"/>
        </w:rPr>
      </w:pPr>
      <w:r w:rsidRPr="00876E39">
        <w:rPr>
          <w:rFonts w:asciiTheme="majorHAnsi" w:hAnsiTheme="majorHAnsi" w:cstheme="majorHAnsi"/>
          <w:i/>
          <w:iCs/>
          <w:sz w:val="20"/>
          <w:szCs w:val="20"/>
          <w:lang w:val="lt-LT"/>
        </w:rPr>
        <w:t xml:space="preserve">                (tėvų/globėjų/rūpintojų), įvertinusių paslaugų rezultatus ir  naudą, </w:t>
      </w:r>
      <w:r w:rsidR="00876E39" w:rsidRPr="00876E39">
        <w:rPr>
          <w:rFonts w:asciiTheme="majorHAnsi" w:hAnsiTheme="majorHAnsi" w:cstheme="majorHAnsi"/>
          <w:i/>
          <w:iCs/>
          <w:sz w:val="20"/>
          <w:szCs w:val="20"/>
          <w:lang w:val="lt-LT"/>
        </w:rPr>
        <w:t xml:space="preserve"> procentinė išraiška. </w:t>
      </w:r>
    </w:p>
    <w:p w14:paraId="39A1596F" w14:textId="77777777" w:rsidR="00876E39" w:rsidRPr="00876E39" w:rsidRDefault="00876E39" w:rsidP="00876E39">
      <w:pPr>
        <w:jc w:val="both"/>
        <w:rPr>
          <w:rFonts w:asciiTheme="majorHAnsi" w:hAnsiTheme="majorHAnsi" w:cstheme="majorHAnsi"/>
          <w:bCs/>
          <w:sz w:val="20"/>
          <w:szCs w:val="20"/>
          <w:lang w:val="lt-LT"/>
        </w:rPr>
      </w:pPr>
    </w:p>
    <w:p w14:paraId="72D83BBC" w14:textId="77777777" w:rsidR="00F5593A" w:rsidRPr="00F70A6C" w:rsidRDefault="00F5593A" w:rsidP="00F5593A">
      <w:pPr>
        <w:jc w:val="both"/>
        <w:rPr>
          <w:rFonts w:ascii="Times New Roman" w:hAnsi="Times New Roman" w:cs="Times New Roman"/>
          <w:b/>
          <w:color w:val="FF0000"/>
          <w:lang w:val="lt-LT"/>
        </w:rPr>
      </w:pPr>
    </w:p>
    <w:p w14:paraId="6C7894FA" w14:textId="77777777" w:rsidR="00F5593A" w:rsidRPr="00F76E60" w:rsidRDefault="00F5593A" w:rsidP="00F5593A">
      <w:pPr>
        <w:jc w:val="both"/>
        <w:rPr>
          <w:rFonts w:ascii="Times New Roman" w:hAnsi="Times New Roman" w:cs="Times New Roman"/>
          <w:lang w:val="lt-LT"/>
        </w:rPr>
      </w:pPr>
      <w:r w:rsidRPr="00F76E60">
        <w:rPr>
          <w:rFonts w:ascii="Times New Roman" w:hAnsi="Times New Roman" w:cs="Times New Roman"/>
          <w:noProof/>
          <w:lang w:val="lt-LT" w:eastAsia="lt-LT"/>
        </w:rPr>
        <w:drawing>
          <wp:inline distT="0" distB="0" distL="0" distR="0" wp14:anchorId="135C2FD2" wp14:editId="646D7CA8">
            <wp:extent cx="5848350" cy="3317203"/>
            <wp:effectExtent l="0" t="0" r="0" b="17145"/>
            <wp:docPr id="1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F83A6C" w14:textId="77777777" w:rsidR="00F5593A" w:rsidRDefault="00F5593A" w:rsidP="00F5593A">
      <w:pPr>
        <w:pStyle w:val="Betarp"/>
        <w:rPr>
          <w:b/>
        </w:rPr>
      </w:pPr>
    </w:p>
    <w:p w14:paraId="15E627F7" w14:textId="77777777" w:rsidR="00F5593A" w:rsidRPr="00876E39" w:rsidRDefault="00F5593A" w:rsidP="00F5593A">
      <w:pPr>
        <w:pStyle w:val="Betarp"/>
        <w:rPr>
          <w:rFonts w:asciiTheme="majorHAnsi" w:hAnsiTheme="majorHAnsi" w:cstheme="majorHAnsi"/>
          <w:b/>
          <w:sz w:val="20"/>
          <w:szCs w:val="20"/>
        </w:rPr>
      </w:pPr>
      <w:r w:rsidRPr="00876E39">
        <w:rPr>
          <w:rFonts w:asciiTheme="majorHAnsi" w:hAnsiTheme="majorHAnsi" w:cstheme="majorHAnsi"/>
          <w:b/>
          <w:sz w:val="20"/>
          <w:szCs w:val="20"/>
        </w:rPr>
        <w:t xml:space="preserve">Rezultatų paaiškinimas: </w:t>
      </w:r>
    </w:p>
    <w:p w14:paraId="3997E355" w14:textId="77777777" w:rsidR="00F5593A" w:rsidRPr="00876E39" w:rsidRDefault="00F5593A" w:rsidP="00F5593A">
      <w:pPr>
        <w:pStyle w:val="Betarp"/>
        <w:rPr>
          <w:rFonts w:asciiTheme="majorHAnsi" w:hAnsiTheme="majorHAnsi" w:cstheme="majorHAnsi"/>
          <w:b/>
          <w:sz w:val="20"/>
          <w:szCs w:val="20"/>
        </w:rPr>
      </w:pPr>
    </w:p>
    <w:p w14:paraId="12F8FAFD"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i/>
          <w:iCs/>
          <w:sz w:val="20"/>
          <w:szCs w:val="20"/>
        </w:rPr>
        <w:t>Diagrama rodo, kad artimieji (tėvai/globėjai/ rūpintojai) 100% teigiamai įvertina paslaugų rezultatus ir naudą 2020 metais ir 2021 metais (tarpinis vertinimas). Du esminiai klausimai ir atsakymai, apibrėžiantys paslaugų rezultatus  ir naudą,  paimti iš artimųjų apklausos.</w:t>
      </w:r>
    </w:p>
    <w:p w14:paraId="74C17DD8"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i/>
          <w:iCs/>
          <w:sz w:val="20"/>
          <w:szCs w:val="20"/>
        </w:rPr>
        <w:t>Apklausos rezultatai yra aptariami su darbuotojais, remiantis apklausos rezultatais identifikuojami potencialūs gerinimo veiksmai, kurie vėliau yra įgyvendinami. Nutarta, siekti ir tolimesnių teigiamų teikiamų paslaugų naudos įvertinimų.</w:t>
      </w:r>
    </w:p>
    <w:p w14:paraId="3E05C1AD"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b/>
          <w:i/>
          <w:iCs/>
          <w:sz w:val="20"/>
          <w:szCs w:val="20"/>
        </w:rPr>
        <w:t>Išvada:</w:t>
      </w:r>
      <w:r w:rsidRPr="00876E39">
        <w:rPr>
          <w:rFonts w:asciiTheme="majorHAnsi" w:hAnsiTheme="majorHAnsi" w:cstheme="majorHAnsi"/>
          <w:i/>
          <w:iCs/>
          <w:sz w:val="20"/>
          <w:szCs w:val="20"/>
        </w:rPr>
        <w:t xml:space="preserve"> Nutarta analizuoti darbo su paslaugų gavėjais efektyvumą ir naudingumą, siekiant socialinio aktyvumo bei stiprinant jų emocinę gerovę, išsiaiškinant, kas įtakoja materialinės gerovės pokyčio mažėjimą. </w:t>
      </w:r>
    </w:p>
    <w:p w14:paraId="7DE3ED93"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b/>
          <w:sz w:val="20"/>
          <w:szCs w:val="20"/>
        </w:rPr>
        <w:t>Šaltinis:</w:t>
      </w:r>
      <w:r w:rsidRPr="00876E39">
        <w:rPr>
          <w:rFonts w:asciiTheme="majorHAnsi" w:hAnsiTheme="majorHAnsi" w:cstheme="majorHAnsi"/>
          <w:sz w:val="20"/>
          <w:szCs w:val="20"/>
        </w:rPr>
        <w:t xml:space="preserve"> </w:t>
      </w:r>
      <w:r w:rsidRPr="00876E39">
        <w:rPr>
          <w:rFonts w:asciiTheme="majorHAnsi" w:hAnsiTheme="majorHAnsi" w:cstheme="majorHAnsi"/>
          <w:i/>
          <w:iCs/>
          <w:sz w:val="20"/>
          <w:szCs w:val="20"/>
        </w:rPr>
        <w:t xml:space="preserve">Anketinė apklausa „Paslaugų gavėjų, gaunančių dienos socialinę globą įstaigoje, artimųjų (tėvų/globėjų/rūpintojų) metinė anoniminė anketa dėl teikiamų paslaugų kokybės įvertinimo“. </w:t>
      </w:r>
      <w:r w:rsidRPr="00876E39">
        <w:rPr>
          <w:rFonts w:asciiTheme="majorHAnsi" w:hAnsiTheme="majorHAnsi" w:cstheme="majorHAnsi"/>
          <w:bCs/>
          <w:i/>
          <w:iCs/>
          <w:sz w:val="20"/>
          <w:szCs w:val="20"/>
        </w:rPr>
        <w:t>Bendras paslaugų gavėjų, dalyvavusių apklausoje, skaičius:</w:t>
      </w:r>
      <w:r w:rsidRPr="00876E39">
        <w:rPr>
          <w:rFonts w:asciiTheme="majorHAnsi" w:hAnsiTheme="majorHAnsi" w:cstheme="majorHAnsi"/>
          <w:i/>
          <w:iCs/>
          <w:sz w:val="20"/>
          <w:szCs w:val="20"/>
        </w:rPr>
        <w:t xml:space="preserve"> </w:t>
      </w:r>
    </w:p>
    <w:p w14:paraId="2C1E178A"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i/>
          <w:iCs/>
          <w:sz w:val="20"/>
          <w:szCs w:val="20"/>
        </w:rPr>
        <w:t xml:space="preserve">2020 m. paslaugų gavėjų artimųjų (tėvų/globėjų/rūpintojų) skaičius: 18; </w:t>
      </w:r>
    </w:p>
    <w:p w14:paraId="1979DBC8" w14:textId="77777777" w:rsidR="00F5593A" w:rsidRPr="00876E39" w:rsidRDefault="00F5593A" w:rsidP="00F5593A">
      <w:pPr>
        <w:pStyle w:val="Betarp"/>
        <w:rPr>
          <w:rFonts w:asciiTheme="majorHAnsi" w:hAnsiTheme="majorHAnsi" w:cstheme="majorHAnsi"/>
          <w:i/>
          <w:iCs/>
          <w:sz w:val="20"/>
          <w:szCs w:val="20"/>
        </w:rPr>
      </w:pPr>
      <w:r w:rsidRPr="00876E39">
        <w:rPr>
          <w:rFonts w:asciiTheme="majorHAnsi" w:hAnsiTheme="majorHAnsi" w:cstheme="majorHAnsi"/>
          <w:i/>
          <w:iCs/>
          <w:sz w:val="20"/>
          <w:szCs w:val="20"/>
        </w:rPr>
        <w:t xml:space="preserve">2021 m paslaugų gavėjų artimųjų (tėvų/globėjų/rūpintojų) skaičius 19. </w:t>
      </w:r>
    </w:p>
    <w:p w14:paraId="72F1488B" w14:textId="77777777" w:rsidR="00F5593A" w:rsidRPr="00876E39" w:rsidRDefault="00F5593A" w:rsidP="00F5593A">
      <w:pPr>
        <w:pStyle w:val="Betarp"/>
        <w:rPr>
          <w:rFonts w:asciiTheme="majorHAnsi" w:hAnsiTheme="majorHAnsi" w:cstheme="majorHAnsi"/>
          <w:i/>
          <w:iCs/>
          <w:sz w:val="20"/>
          <w:szCs w:val="20"/>
        </w:rPr>
      </w:pPr>
    </w:p>
    <w:p w14:paraId="2D78E1E0" w14:textId="77777777" w:rsidR="00F5593A" w:rsidRDefault="00F5593A" w:rsidP="00F5593A">
      <w:pPr>
        <w:pStyle w:val="Betarp"/>
        <w:rPr>
          <w:rFonts w:asciiTheme="majorHAnsi" w:hAnsiTheme="majorHAnsi" w:cstheme="majorHAnsi"/>
          <w:i/>
          <w:iCs/>
        </w:rPr>
      </w:pPr>
    </w:p>
    <w:p w14:paraId="117E1F13" w14:textId="77777777" w:rsidR="00F5593A" w:rsidRPr="00AE7FFC" w:rsidRDefault="00F5593A" w:rsidP="00F5593A">
      <w:pPr>
        <w:pStyle w:val="Betarp"/>
        <w:rPr>
          <w:rFonts w:asciiTheme="majorHAnsi" w:hAnsiTheme="majorHAnsi" w:cstheme="majorHAnsi"/>
          <w:i/>
          <w:iCs/>
        </w:rPr>
      </w:pPr>
    </w:p>
    <w:p w14:paraId="2E7AE76E" w14:textId="3CA56283" w:rsidR="00F5593A" w:rsidRPr="00765687" w:rsidRDefault="00F5593A" w:rsidP="00765687">
      <w:pPr>
        <w:ind w:firstLine="993"/>
        <w:jc w:val="both"/>
        <w:rPr>
          <w:rFonts w:asciiTheme="majorHAnsi" w:hAnsiTheme="majorHAnsi" w:cstheme="majorHAnsi"/>
          <w:i/>
          <w:iCs/>
          <w:sz w:val="20"/>
          <w:szCs w:val="20"/>
          <w:lang w:val="lt-LT"/>
        </w:rPr>
      </w:pPr>
      <w:r w:rsidRPr="00AE7FFC">
        <w:rPr>
          <w:rFonts w:asciiTheme="majorHAnsi" w:hAnsiTheme="majorHAnsi" w:cstheme="majorHAnsi"/>
          <w:lang w:val="lt-LT"/>
        </w:rPr>
        <w:br w:type="page"/>
      </w:r>
      <w:r w:rsidRPr="00765687">
        <w:rPr>
          <w:rFonts w:asciiTheme="majorHAnsi" w:hAnsiTheme="majorHAnsi" w:cstheme="majorHAnsi"/>
          <w:bCs/>
          <w:sz w:val="20"/>
          <w:szCs w:val="20"/>
          <w:lang w:val="lt-LT"/>
        </w:rPr>
        <w:lastRenderedPageBreak/>
        <w:t>3 Rodiklis:</w:t>
      </w:r>
      <w:r w:rsidRPr="00765687">
        <w:rPr>
          <w:rFonts w:asciiTheme="majorHAnsi" w:hAnsiTheme="majorHAnsi" w:cstheme="majorHAnsi"/>
          <w:sz w:val="20"/>
          <w:szCs w:val="20"/>
          <w:lang w:val="lt-LT"/>
        </w:rPr>
        <w:t xml:space="preserve">         </w:t>
      </w:r>
      <w:r w:rsidRPr="00765687">
        <w:rPr>
          <w:rFonts w:asciiTheme="majorHAnsi" w:hAnsiTheme="majorHAnsi" w:cstheme="majorHAnsi"/>
          <w:i/>
          <w:iCs/>
          <w:sz w:val="20"/>
          <w:szCs w:val="20"/>
          <w:lang w:val="lt-LT"/>
        </w:rPr>
        <w:t>Individualus paslaugų gavėjo Nr. 1 gyvenimo sričių, numatytų Gyvenimo</w:t>
      </w:r>
    </w:p>
    <w:p w14:paraId="3C0D4466" w14:textId="59B52355" w:rsidR="00F5593A" w:rsidRPr="00765687" w:rsidRDefault="00F5593A" w:rsidP="00F5593A">
      <w:pPr>
        <w:ind w:firstLine="1418"/>
        <w:jc w:val="both"/>
        <w:rPr>
          <w:rFonts w:asciiTheme="majorHAnsi" w:hAnsiTheme="majorHAnsi" w:cstheme="majorHAnsi"/>
          <w:i/>
          <w:iCs/>
          <w:sz w:val="20"/>
          <w:szCs w:val="20"/>
          <w:lang w:val="lt-LT"/>
        </w:rPr>
      </w:pPr>
      <w:r w:rsidRPr="00765687">
        <w:rPr>
          <w:rFonts w:asciiTheme="majorHAnsi" w:hAnsiTheme="majorHAnsi" w:cstheme="majorHAnsi"/>
          <w:i/>
          <w:iCs/>
          <w:sz w:val="20"/>
          <w:szCs w:val="20"/>
          <w:lang w:val="lt-LT"/>
        </w:rPr>
        <w:t xml:space="preserve">                  kokybės koncepcijoje ir iškeltų tikslų individualiame  socialinės globos </w:t>
      </w:r>
    </w:p>
    <w:p w14:paraId="6405C3EF" w14:textId="6D9151CB" w:rsidR="00F5593A" w:rsidRPr="00765687" w:rsidRDefault="00F5593A" w:rsidP="00F5593A">
      <w:pPr>
        <w:ind w:firstLine="1418"/>
        <w:jc w:val="both"/>
        <w:rPr>
          <w:rFonts w:asciiTheme="majorHAnsi" w:hAnsiTheme="majorHAnsi" w:cstheme="majorHAnsi"/>
          <w:i/>
          <w:iCs/>
          <w:sz w:val="20"/>
          <w:szCs w:val="20"/>
          <w:lang w:val="lt-LT"/>
        </w:rPr>
      </w:pPr>
      <w:r w:rsidRPr="00765687">
        <w:rPr>
          <w:rFonts w:asciiTheme="majorHAnsi" w:hAnsiTheme="majorHAnsi" w:cstheme="majorHAnsi"/>
          <w:i/>
          <w:iCs/>
          <w:sz w:val="20"/>
          <w:szCs w:val="20"/>
          <w:lang w:val="lt-LT"/>
        </w:rPr>
        <w:t xml:space="preserve">                  plane (ISGP) palyginamasis vertinimas paslaugų rezultatų ir naudos  </w:t>
      </w:r>
      <w:r w:rsidR="00765687" w:rsidRPr="00765687">
        <w:rPr>
          <w:rFonts w:asciiTheme="majorHAnsi" w:hAnsiTheme="majorHAnsi" w:cstheme="majorHAnsi"/>
          <w:i/>
          <w:iCs/>
          <w:sz w:val="20"/>
          <w:szCs w:val="20"/>
          <w:lang w:val="lt-LT"/>
        </w:rPr>
        <w:t>matavime.</w:t>
      </w:r>
    </w:p>
    <w:p w14:paraId="4C3AA195" w14:textId="5BC9F38D" w:rsidR="00F5593A" w:rsidRPr="00765687" w:rsidRDefault="00F5593A" w:rsidP="00F5593A">
      <w:pPr>
        <w:ind w:firstLine="1418"/>
        <w:jc w:val="both"/>
        <w:rPr>
          <w:rFonts w:asciiTheme="majorHAnsi" w:hAnsiTheme="majorHAnsi" w:cstheme="majorHAnsi"/>
          <w:i/>
          <w:iCs/>
          <w:sz w:val="20"/>
          <w:szCs w:val="20"/>
          <w:lang w:val="lt-LT"/>
        </w:rPr>
      </w:pPr>
      <w:r w:rsidRPr="00765687">
        <w:rPr>
          <w:rFonts w:asciiTheme="majorHAnsi" w:hAnsiTheme="majorHAnsi" w:cstheme="majorHAnsi"/>
          <w:i/>
          <w:iCs/>
          <w:sz w:val="20"/>
          <w:szCs w:val="20"/>
          <w:lang w:val="lt-LT"/>
        </w:rPr>
        <w:t xml:space="preserve">                          </w:t>
      </w:r>
    </w:p>
    <w:p w14:paraId="0055B157" w14:textId="77777777" w:rsidR="00F5593A" w:rsidRPr="00765687" w:rsidRDefault="00F5593A" w:rsidP="00F5593A">
      <w:pPr>
        <w:jc w:val="both"/>
        <w:rPr>
          <w:rFonts w:asciiTheme="majorHAnsi" w:hAnsiTheme="majorHAnsi" w:cstheme="majorHAnsi"/>
          <w:sz w:val="20"/>
          <w:szCs w:val="20"/>
          <w:lang w:val="lt-LT"/>
        </w:rPr>
      </w:pPr>
    </w:p>
    <w:p w14:paraId="728112C5" w14:textId="77777777" w:rsidR="00F5593A" w:rsidRPr="00F76E60" w:rsidRDefault="00F5593A" w:rsidP="00F5593A">
      <w:pPr>
        <w:jc w:val="both"/>
        <w:rPr>
          <w:rFonts w:ascii="Times New Roman" w:hAnsi="Times New Roman" w:cs="Times New Roman"/>
          <w:lang w:val="lt-LT"/>
        </w:rPr>
      </w:pPr>
      <w:r w:rsidRPr="00F76E60">
        <w:rPr>
          <w:rFonts w:ascii="Times New Roman" w:hAnsi="Times New Roman" w:cs="Times New Roman"/>
          <w:noProof/>
          <w:lang w:val="lt-LT" w:eastAsia="lt-LT"/>
        </w:rPr>
        <w:drawing>
          <wp:inline distT="0" distB="0" distL="0" distR="0" wp14:anchorId="5F158F8F" wp14:editId="21C9FA4B">
            <wp:extent cx="6120130" cy="2787650"/>
            <wp:effectExtent l="0" t="0" r="13970" b="12700"/>
            <wp:docPr id="15" name="Diagrama 15">
              <a:extLst xmlns:a="http://schemas.openxmlformats.org/drawingml/2006/main">
                <a:ext uri="{FF2B5EF4-FFF2-40B4-BE49-F238E27FC236}">
                  <a16:creationId xmlns:a16="http://schemas.microsoft.com/office/drawing/2014/main" id="{585166DB-0E18-4D24-AA0D-9C997D71EA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CBA0A4D" w14:textId="77777777" w:rsidR="00F5593A" w:rsidRDefault="00F5593A" w:rsidP="00F5593A">
      <w:pPr>
        <w:pStyle w:val="Betarp"/>
        <w:rPr>
          <w:b/>
        </w:rPr>
      </w:pPr>
    </w:p>
    <w:p w14:paraId="682A0210" w14:textId="77777777" w:rsidR="00F5593A" w:rsidRDefault="00F5593A" w:rsidP="00F5593A">
      <w:pPr>
        <w:pStyle w:val="Betarp"/>
        <w:rPr>
          <w:b/>
        </w:rPr>
      </w:pPr>
    </w:p>
    <w:p w14:paraId="2E9E14B4" w14:textId="77777777" w:rsidR="00F5593A" w:rsidRPr="00765687" w:rsidRDefault="00F5593A" w:rsidP="00F5593A">
      <w:pPr>
        <w:pStyle w:val="Betarp"/>
        <w:rPr>
          <w:rFonts w:asciiTheme="majorHAnsi" w:hAnsiTheme="majorHAnsi" w:cstheme="majorHAnsi"/>
          <w:b/>
          <w:sz w:val="20"/>
          <w:szCs w:val="20"/>
        </w:rPr>
      </w:pPr>
      <w:r w:rsidRPr="00765687">
        <w:rPr>
          <w:rFonts w:asciiTheme="majorHAnsi" w:hAnsiTheme="majorHAnsi" w:cstheme="majorHAnsi"/>
          <w:b/>
          <w:sz w:val="20"/>
          <w:szCs w:val="20"/>
        </w:rPr>
        <w:t>Rezultatų paaiškinimas:</w:t>
      </w:r>
    </w:p>
    <w:p w14:paraId="018CFEA8" w14:textId="77777777" w:rsidR="00F5593A" w:rsidRPr="00765687" w:rsidRDefault="00F5593A" w:rsidP="00F5593A">
      <w:pPr>
        <w:pStyle w:val="Betarp"/>
        <w:rPr>
          <w:rFonts w:asciiTheme="majorHAnsi" w:hAnsiTheme="majorHAnsi" w:cstheme="majorHAnsi"/>
          <w:sz w:val="20"/>
          <w:szCs w:val="20"/>
        </w:rPr>
      </w:pPr>
    </w:p>
    <w:p w14:paraId="19122E87" w14:textId="77777777" w:rsidR="00F5593A" w:rsidRPr="00765687" w:rsidRDefault="00F5593A" w:rsidP="00F5593A">
      <w:pPr>
        <w:pStyle w:val="Betarp"/>
        <w:rPr>
          <w:rFonts w:asciiTheme="majorHAnsi" w:hAnsiTheme="majorHAnsi" w:cstheme="majorHAnsi"/>
          <w:i/>
          <w:iCs/>
          <w:sz w:val="20"/>
          <w:szCs w:val="20"/>
        </w:rPr>
      </w:pPr>
      <w:r w:rsidRPr="00765687">
        <w:rPr>
          <w:rFonts w:asciiTheme="majorHAnsi" w:hAnsiTheme="majorHAnsi" w:cstheme="majorHAnsi"/>
          <w:bCs/>
          <w:i/>
          <w:iCs/>
          <w:sz w:val="20"/>
          <w:szCs w:val="20"/>
        </w:rPr>
        <w:t>Paslaugų gavėjo Nr. 1</w:t>
      </w:r>
      <w:r w:rsidRPr="00765687">
        <w:rPr>
          <w:rFonts w:asciiTheme="majorHAnsi" w:hAnsiTheme="majorHAnsi" w:cstheme="majorHAnsi"/>
          <w:i/>
          <w:iCs/>
          <w:sz w:val="20"/>
          <w:szCs w:val="20"/>
        </w:rPr>
        <w:t xml:space="preserve"> diagrama rodo, kad individualiame  socialinės globos plane išsikeltų tikslų, norų vertinimas vyko pagal pagalbos poreikį ir intensyvumą 0-3 balų sistemoje.</w:t>
      </w:r>
    </w:p>
    <w:p w14:paraId="698FAD0F" w14:textId="77777777" w:rsidR="00F5593A" w:rsidRPr="00765687" w:rsidRDefault="00F5593A" w:rsidP="00F5593A">
      <w:pPr>
        <w:pStyle w:val="Betarp"/>
        <w:rPr>
          <w:rFonts w:asciiTheme="majorHAnsi" w:hAnsiTheme="majorHAnsi" w:cstheme="majorHAnsi"/>
          <w:i/>
          <w:iCs/>
          <w:sz w:val="20"/>
          <w:szCs w:val="20"/>
        </w:rPr>
      </w:pPr>
      <w:r w:rsidRPr="00765687">
        <w:rPr>
          <w:rFonts w:asciiTheme="majorHAnsi" w:hAnsiTheme="majorHAnsi" w:cstheme="majorHAnsi"/>
          <w:i/>
          <w:iCs/>
          <w:sz w:val="20"/>
          <w:szCs w:val="20"/>
        </w:rPr>
        <w:t xml:space="preserve">Vertikali ašis rodo pagalbos poreikį ir intensyvumą nuo 0 iki 3; horizontalioje ašyje išreitinguotos Gyvenimo kokybės koncepcijoje  ir ISGP nurodytos sritys. Pagalbos poreikis </w:t>
      </w:r>
      <w:r w:rsidRPr="00765687">
        <w:rPr>
          <w:rFonts w:asciiTheme="majorHAnsi" w:hAnsiTheme="majorHAnsi" w:cstheme="majorHAnsi"/>
          <w:bCs/>
          <w:i/>
          <w:iCs/>
          <w:sz w:val="20"/>
          <w:szCs w:val="20"/>
        </w:rPr>
        <w:t>paslaugų gavėjui Nr. 1</w:t>
      </w:r>
      <w:r w:rsidRPr="00765687">
        <w:rPr>
          <w:rFonts w:asciiTheme="majorHAnsi" w:hAnsiTheme="majorHAnsi" w:cstheme="majorHAnsi"/>
          <w:i/>
          <w:iCs/>
          <w:sz w:val="20"/>
          <w:szCs w:val="20"/>
        </w:rPr>
        <w:t xml:space="preserve"> 2020 metais  (3 – didelė problema) apėmė  5 sritis iš 8 esančių. </w:t>
      </w:r>
    </w:p>
    <w:p w14:paraId="47EF10BF" w14:textId="77777777" w:rsidR="00F5593A" w:rsidRPr="00765687" w:rsidRDefault="00F5593A" w:rsidP="00F5593A">
      <w:pPr>
        <w:pStyle w:val="Betarp"/>
        <w:rPr>
          <w:rFonts w:asciiTheme="majorHAnsi" w:hAnsiTheme="majorHAnsi" w:cstheme="majorHAnsi"/>
          <w:i/>
          <w:iCs/>
          <w:sz w:val="20"/>
          <w:szCs w:val="20"/>
        </w:rPr>
      </w:pPr>
      <w:r w:rsidRPr="00765687">
        <w:rPr>
          <w:rFonts w:asciiTheme="majorHAnsi" w:hAnsiTheme="majorHAnsi" w:cstheme="majorHAnsi"/>
          <w:i/>
          <w:iCs/>
          <w:sz w:val="20"/>
          <w:szCs w:val="20"/>
        </w:rPr>
        <w:t xml:space="preserve">2021 metais, atlikus tarpinį vertinimą, diagrama rodo, kad yra pasiektas teigiamas naudos pokytis daugumoje iš sričių, tačiau srityje „Socialinis įsitraukimas“, galimai, nusimatyti tikslai yra per sudėtingi arba per trumpas laiko tarpas tikslams pasiekti. </w:t>
      </w:r>
      <w:r w:rsidRPr="00765687">
        <w:rPr>
          <w:rFonts w:asciiTheme="majorHAnsi" w:hAnsiTheme="majorHAnsi" w:cstheme="majorHAnsi"/>
          <w:i/>
          <w:iCs/>
          <w:noProof/>
          <w:sz w:val="20"/>
          <w:szCs w:val="20"/>
        </w:rPr>
        <w:t>A</w:t>
      </w:r>
      <w:r w:rsidRPr="00765687">
        <w:rPr>
          <w:rFonts w:asciiTheme="majorHAnsi" w:hAnsiTheme="majorHAnsi" w:cstheme="majorHAnsi"/>
          <w:i/>
          <w:iCs/>
          <w:sz w:val="20"/>
          <w:szCs w:val="20"/>
        </w:rPr>
        <w:t xml:space="preserve">pklausos rezultatai yra aptariami su darbuotojais, remiantis apklausos rezultatais identifikuojami potencialūs gerinimo veiksmai, kurie vėliau yra įgyvendinami. </w:t>
      </w:r>
    </w:p>
    <w:p w14:paraId="39624DF2" w14:textId="77777777" w:rsidR="00F5593A" w:rsidRPr="00765687" w:rsidRDefault="00F5593A" w:rsidP="00F5593A">
      <w:pPr>
        <w:pStyle w:val="Betarp"/>
        <w:rPr>
          <w:rFonts w:asciiTheme="majorHAnsi" w:hAnsiTheme="majorHAnsi" w:cstheme="majorHAnsi"/>
          <w:i/>
          <w:iCs/>
          <w:sz w:val="20"/>
          <w:szCs w:val="20"/>
        </w:rPr>
      </w:pPr>
      <w:r w:rsidRPr="00765687">
        <w:rPr>
          <w:rFonts w:asciiTheme="majorHAnsi" w:hAnsiTheme="majorHAnsi" w:cstheme="majorHAnsi"/>
          <w:b/>
          <w:i/>
          <w:iCs/>
          <w:sz w:val="20"/>
          <w:szCs w:val="20"/>
        </w:rPr>
        <w:t>Išvada:</w:t>
      </w:r>
      <w:r w:rsidRPr="00765687">
        <w:rPr>
          <w:rFonts w:asciiTheme="majorHAnsi" w:hAnsiTheme="majorHAnsi" w:cstheme="majorHAnsi"/>
          <w:i/>
          <w:iCs/>
          <w:sz w:val="20"/>
          <w:szCs w:val="20"/>
        </w:rPr>
        <w:t xml:space="preserve"> Nutarta, siekiant išsiaiškinti gautų rezultatų priežastis, būtina surengti paslaugų gavėjo ir darbuotojų, tiesiogiai teikiančių paslaugas, aptarimą. Jo metu,  išsamiai, aptarti paslaugų gavėjo tikslų  turinį ir priežastis „Socialinis įsitraukimas“, paslaugų gavėjo atsakomybę ir pastangas prieš įstaigą ir save (ISGP plano dalis),  kurios įtakoja šiuos rezultatus.</w:t>
      </w:r>
      <w:r w:rsidRPr="00765687">
        <w:rPr>
          <w:rFonts w:asciiTheme="majorHAnsi" w:hAnsiTheme="majorHAnsi" w:cstheme="majorHAnsi"/>
          <w:i/>
          <w:iCs/>
          <w:sz w:val="20"/>
          <w:szCs w:val="20"/>
        </w:rPr>
        <w:cr/>
      </w:r>
      <w:r w:rsidRPr="00765687">
        <w:rPr>
          <w:rFonts w:asciiTheme="majorHAnsi" w:hAnsiTheme="majorHAnsi" w:cstheme="majorHAnsi"/>
          <w:b/>
          <w:sz w:val="20"/>
          <w:szCs w:val="20"/>
        </w:rPr>
        <w:t>Šaltinis:</w:t>
      </w:r>
      <w:r w:rsidRPr="00765687">
        <w:rPr>
          <w:rFonts w:asciiTheme="majorHAnsi" w:hAnsiTheme="majorHAnsi" w:cstheme="majorHAnsi"/>
          <w:sz w:val="20"/>
          <w:szCs w:val="20"/>
        </w:rPr>
        <w:t xml:space="preserve"> </w:t>
      </w:r>
      <w:r w:rsidRPr="00765687">
        <w:rPr>
          <w:rFonts w:asciiTheme="majorHAnsi" w:hAnsiTheme="majorHAnsi" w:cstheme="majorHAnsi"/>
          <w:i/>
          <w:iCs/>
          <w:sz w:val="20"/>
          <w:szCs w:val="20"/>
        </w:rPr>
        <w:t xml:space="preserve">Apklausa "Gyvenimo kokybė" ir Individualūs   socialinės globos planai (ISGP). </w:t>
      </w:r>
    </w:p>
    <w:p w14:paraId="0B551F99" w14:textId="77777777" w:rsidR="00F5593A" w:rsidRPr="00765687" w:rsidRDefault="00F5593A" w:rsidP="00F5593A">
      <w:pPr>
        <w:jc w:val="both"/>
        <w:rPr>
          <w:rFonts w:asciiTheme="majorHAnsi" w:hAnsiTheme="majorHAnsi" w:cstheme="majorHAnsi"/>
          <w:sz w:val="20"/>
          <w:szCs w:val="20"/>
          <w:lang w:val="lt-LT"/>
        </w:rPr>
      </w:pPr>
      <w:r w:rsidRPr="00765687">
        <w:rPr>
          <w:rFonts w:asciiTheme="majorHAnsi" w:hAnsiTheme="majorHAnsi" w:cstheme="majorHAnsi"/>
          <w:sz w:val="20"/>
          <w:szCs w:val="20"/>
          <w:lang w:val="lt-LT"/>
        </w:rPr>
        <w:br w:type="page"/>
      </w:r>
    </w:p>
    <w:p w14:paraId="676E10A7" w14:textId="77777777" w:rsidR="00646548" w:rsidRDefault="00F5593A" w:rsidP="00646548">
      <w:pPr>
        <w:ind w:firstLine="1134"/>
        <w:jc w:val="both"/>
        <w:rPr>
          <w:rFonts w:asciiTheme="majorHAnsi" w:hAnsiTheme="majorHAnsi" w:cstheme="majorHAnsi"/>
          <w:i/>
          <w:iCs/>
          <w:sz w:val="20"/>
          <w:szCs w:val="20"/>
          <w:lang w:val="lt-LT"/>
        </w:rPr>
      </w:pPr>
      <w:r w:rsidRPr="00646548">
        <w:rPr>
          <w:rFonts w:asciiTheme="majorHAnsi" w:hAnsiTheme="majorHAnsi" w:cstheme="majorHAnsi"/>
          <w:bCs/>
          <w:sz w:val="20"/>
          <w:szCs w:val="20"/>
          <w:lang w:val="lt-LT"/>
        </w:rPr>
        <w:lastRenderedPageBreak/>
        <w:t>4 Rodiklis:</w:t>
      </w:r>
      <w:r w:rsidRPr="00646548">
        <w:rPr>
          <w:rFonts w:asciiTheme="majorHAnsi" w:hAnsiTheme="majorHAnsi" w:cstheme="majorHAnsi"/>
          <w:sz w:val="20"/>
          <w:szCs w:val="20"/>
          <w:lang w:val="lt-LT"/>
        </w:rPr>
        <w:t xml:space="preserve">          </w:t>
      </w:r>
      <w:r w:rsidRPr="00646548">
        <w:rPr>
          <w:rFonts w:asciiTheme="majorHAnsi" w:hAnsiTheme="majorHAnsi" w:cstheme="majorHAnsi"/>
          <w:i/>
          <w:iCs/>
          <w:sz w:val="20"/>
          <w:szCs w:val="20"/>
          <w:lang w:val="lt-LT"/>
        </w:rPr>
        <w:t>Individualus paslaugų gavėjo Nr. 2 gyvenimo sričių, numatytų Gyvenimo</w:t>
      </w:r>
      <w:r w:rsidR="00646548" w:rsidRPr="00646548">
        <w:rPr>
          <w:rFonts w:asciiTheme="majorHAnsi" w:hAnsiTheme="majorHAnsi" w:cstheme="majorHAnsi"/>
          <w:i/>
          <w:iCs/>
          <w:sz w:val="20"/>
          <w:szCs w:val="20"/>
          <w:lang w:val="lt-LT"/>
        </w:rPr>
        <w:t xml:space="preserve"> </w:t>
      </w:r>
    </w:p>
    <w:p w14:paraId="451A2D34" w14:textId="77777777" w:rsidR="00646548" w:rsidRDefault="00646548" w:rsidP="00646548">
      <w:pPr>
        <w:ind w:firstLine="1418"/>
        <w:jc w:val="both"/>
        <w:rPr>
          <w:rFonts w:asciiTheme="majorHAnsi" w:hAnsiTheme="majorHAnsi" w:cstheme="majorHAnsi"/>
          <w:i/>
          <w:iCs/>
          <w:sz w:val="20"/>
          <w:szCs w:val="20"/>
          <w:lang w:val="lt-LT"/>
        </w:rPr>
      </w:pPr>
      <w:r w:rsidRPr="00646548">
        <w:rPr>
          <w:rFonts w:asciiTheme="majorHAnsi" w:hAnsiTheme="majorHAnsi" w:cstheme="majorHAnsi"/>
          <w:i/>
          <w:iCs/>
          <w:sz w:val="20"/>
          <w:szCs w:val="20"/>
          <w:lang w:val="lt-LT"/>
        </w:rPr>
        <w:t xml:space="preserve">                    </w:t>
      </w:r>
      <w:r>
        <w:rPr>
          <w:rFonts w:asciiTheme="majorHAnsi" w:hAnsiTheme="majorHAnsi" w:cstheme="majorHAnsi"/>
          <w:i/>
          <w:iCs/>
          <w:sz w:val="20"/>
          <w:szCs w:val="20"/>
          <w:lang w:val="lt-LT"/>
        </w:rPr>
        <w:t xml:space="preserve"> </w:t>
      </w:r>
      <w:r w:rsidRPr="00646548">
        <w:rPr>
          <w:rFonts w:asciiTheme="majorHAnsi" w:hAnsiTheme="majorHAnsi" w:cstheme="majorHAnsi"/>
          <w:i/>
          <w:iCs/>
          <w:sz w:val="20"/>
          <w:szCs w:val="20"/>
          <w:lang w:val="lt-LT"/>
        </w:rPr>
        <w:t>kokybės koncepcijoje ir iškeltų tikslų individualiame  socialinės globos plane (ISGP)</w:t>
      </w:r>
    </w:p>
    <w:p w14:paraId="33F3F96F" w14:textId="4150AC62" w:rsidR="00646548" w:rsidRPr="00646548" w:rsidRDefault="00646548" w:rsidP="00646548">
      <w:pPr>
        <w:ind w:firstLine="1418"/>
        <w:jc w:val="both"/>
        <w:rPr>
          <w:rFonts w:asciiTheme="majorHAnsi" w:hAnsiTheme="majorHAnsi" w:cstheme="majorHAnsi"/>
          <w:i/>
          <w:iCs/>
          <w:sz w:val="20"/>
          <w:szCs w:val="20"/>
          <w:lang w:val="lt-LT"/>
        </w:rPr>
      </w:pPr>
      <w:r>
        <w:rPr>
          <w:rFonts w:asciiTheme="majorHAnsi" w:hAnsiTheme="majorHAnsi" w:cstheme="majorHAnsi"/>
          <w:i/>
          <w:iCs/>
          <w:sz w:val="20"/>
          <w:szCs w:val="20"/>
          <w:lang w:val="lt-LT"/>
        </w:rPr>
        <w:t xml:space="preserve">                   </w:t>
      </w:r>
      <w:r w:rsidRPr="00646548">
        <w:rPr>
          <w:rFonts w:asciiTheme="majorHAnsi" w:hAnsiTheme="majorHAnsi" w:cstheme="majorHAnsi"/>
          <w:i/>
          <w:iCs/>
          <w:sz w:val="20"/>
          <w:szCs w:val="20"/>
          <w:lang w:val="lt-LT"/>
        </w:rPr>
        <w:t xml:space="preserve"> </w:t>
      </w:r>
      <w:r>
        <w:rPr>
          <w:rFonts w:asciiTheme="majorHAnsi" w:hAnsiTheme="majorHAnsi" w:cstheme="majorHAnsi"/>
          <w:i/>
          <w:iCs/>
          <w:sz w:val="20"/>
          <w:szCs w:val="20"/>
          <w:lang w:val="lt-LT"/>
        </w:rPr>
        <w:t xml:space="preserve"> </w:t>
      </w:r>
      <w:r w:rsidRPr="00646548">
        <w:rPr>
          <w:rFonts w:asciiTheme="majorHAnsi" w:hAnsiTheme="majorHAnsi" w:cstheme="majorHAnsi"/>
          <w:i/>
          <w:iCs/>
          <w:sz w:val="20"/>
          <w:szCs w:val="20"/>
          <w:lang w:val="lt-LT"/>
        </w:rPr>
        <w:t xml:space="preserve">palyginamasis vertinimas paslaugų rezultatų ir naudos  matavime. </w:t>
      </w:r>
    </w:p>
    <w:p w14:paraId="5BA9EC86" w14:textId="4B570432" w:rsidR="00F5593A" w:rsidRPr="00646548" w:rsidRDefault="00F5593A" w:rsidP="00646548">
      <w:pPr>
        <w:jc w:val="both"/>
        <w:rPr>
          <w:rFonts w:asciiTheme="majorHAnsi" w:hAnsiTheme="majorHAnsi" w:cstheme="majorHAnsi"/>
          <w:i/>
          <w:iCs/>
          <w:sz w:val="20"/>
          <w:szCs w:val="20"/>
          <w:lang w:val="lt-LT"/>
        </w:rPr>
      </w:pPr>
    </w:p>
    <w:p w14:paraId="2F2898A4" w14:textId="335AADA8" w:rsidR="00F5593A" w:rsidRPr="00646548" w:rsidRDefault="00F5593A" w:rsidP="00646548">
      <w:pPr>
        <w:ind w:firstLine="1418"/>
        <w:jc w:val="both"/>
        <w:rPr>
          <w:rFonts w:asciiTheme="majorHAnsi" w:hAnsiTheme="majorHAnsi" w:cstheme="majorHAnsi"/>
          <w:i/>
          <w:iCs/>
          <w:sz w:val="20"/>
          <w:szCs w:val="20"/>
          <w:lang w:val="lt-LT"/>
        </w:rPr>
      </w:pPr>
      <w:r w:rsidRPr="00646548">
        <w:rPr>
          <w:rFonts w:asciiTheme="majorHAnsi" w:hAnsiTheme="majorHAnsi" w:cstheme="majorHAnsi"/>
          <w:i/>
          <w:iCs/>
          <w:sz w:val="20"/>
          <w:szCs w:val="20"/>
          <w:lang w:val="lt-LT"/>
        </w:rPr>
        <w:t xml:space="preserve">                         </w:t>
      </w:r>
    </w:p>
    <w:p w14:paraId="4374A352" w14:textId="77777777" w:rsidR="00F5593A" w:rsidRPr="00563C51" w:rsidRDefault="00F5593A" w:rsidP="00F5593A">
      <w:pPr>
        <w:pStyle w:val="Betarp"/>
      </w:pPr>
    </w:p>
    <w:p w14:paraId="6CAA4F29" w14:textId="77777777" w:rsidR="00F5593A" w:rsidRDefault="00F5593A" w:rsidP="00F5593A">
      <w:pPr>
        <w:pStyle w:val="Betarp"/>
      </w:pPr>
      <w:r>
        <w:rPr>
          <w:noProof/>
          <w:lang w:eastAsia="ru-RU"/>
        </w:rPr>
        <w:drawing>
          <wp:inline distT="0" distB="0" distL="0" distR="0" wp14:anchorId="5291D312" wp14:editId="0C171ECB">
            <wp:extent cx="6120130" cy="2763520"/>
            <wp:effectExtent l="0" t="0" r="13970" b="17780"/>
            <wp:docPr id="7" name="Diagrama 7">
              <a:extLst xmlns:a="http://schemas.openxmlformats.org/drawingml/2006/main">
                <a:ext uri="{FF2B5EF4-FFF2-40B4-BE49-F238E27FC236}">
                  <a16:creationId xmlns:a16="http://schemas.microsoft.com/office/drawing/2014/main" id="{22FA020A-F74D-4BB1-AAE3-A50157675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ABD7F2" w14:textId="77777777" w:rsidR="00F5593A" w:rsidRDefault="00F5593A" w:rsidP="00F5593A">
      <w:pPr>
        <w:pStyle w:val="Betarp"/>
        <w:rPr>
          <w:b/>
        </w:rPr>
      </w:pPr>
    </w:p>
    <w:p w14:paraId="47884916" w14:textId="4C95060F" w:rsidR="00F5593A" w:rsidRDefault="00F5593A" w:rsidP="00F5593A">
      <w:pPr>
        <w:pStyle w:val="Betarp"/>
        <w:rPr>
          <w:rFonts w:asciiTheme="majorHAnsi" w:hAnsiTheme="majorHAnsi" w:cstheme="majorHAnsi"/>
          <w:b/>
          <w:sz w:val="20"/>
          <w:szCs w:val="20"/>
        </w:rPr>
      </w:pPr>
      <w:r w:rsidRPr="00646548">
        <w:rPr>
          <w:rFonts w:asciiTheme="majorHAnsi" w:hAnsiTheme="majorHAnsi" w:cstheme="majorHAnsi"/>
          <w:b/>
          <w:sz w:val="20"/>
          <w:szCs w:val="20"/>
        </w:rPr>
        <w:t>Rezultatų paaiškinimas:</w:t>
      </w:r>
    </w:p>
    <w:p w14:paraId="0C163BE7" w14:textId="77777777" w:rsidR="00646548" w:rsidRPr="00646548" w:rsidRDefault="00646548" w:rsidP="00F5593A">
      <w:pPr>
        <w:pStyle w:val="Betarp"/>
        <w:rPr>
          <w:rFonts w:asciiTheme="majorHAnsi" w:hAnsiTheme="majorHAnsi" w:cstheme="majorHAnsi"/>
          <w:sz w:val="20"/>
          <w:szCs w:val="20"/>
        </w:rPr>
      </w:pPr>
    </w:p>
    <w:p w14:paraId="5268B997" w14:textId="77777777" w:rsidR="00F5593A" w:rsidRPr="00646548" w:rsidRDefault="00F5593A" w:rsidP="00F5593A">
      <w:pPr>
        <w:pStyle w:val="Betarp"/>
        <w:rPr>
          <w:rFonts w:asciiTheme="majorHAnsi" w:hAnsiTheme="majorHAnsi" w:cstheme="majorHAnsi"/>
          <w:sz w:val="20"/>
          <w:szCs w:val="20"/>
        </w:rPr>
      </w:pPr>
      <w:r w:rsidRPr="00646548">
        <w:rPr>
          <w:rFonts w:asciiTheme="majorHAnsi" w:hAnsiTheme="majorHAnsi" w:cstheme="majorHAnsi"/>
          <w:bCs/>
          <w:sz w:val="20"/>
          <w:szCs w:val="20"/>
        </w:rPr>
        <w:t>D</w:t>
      </w:r>
      <w:r w:rsidRPr="00646548">
        <w:rPr>
          <w:rFonts w:asciiTheme="majorHAnsi" w:hAnsiTheme="majorHAnsi" w:cstheme="majorHAnsi"/>
          <w:sz w:val="20"/>
          <w:szCs w:val="20"/>
        </w:rPr>
        <w:t xml:space="preserve">iagrama rodo, kad </w:t>
      </w:r>
      <w:r w:rsidRPr="00646548">
        <w:rPr>
          <w:rFonts w:asciiTheme="majorHAnsi" w:hAnsiTheme="majorHAnsi" w:cstheme="majorHAnsi"/>
          <w:sz w:val="20"/>
          <w:szCs w:val="20"/>
          <w:lang w:val="pt-BR"/>
        </w:rPr>
        <w:t>individualiame  socialin</w:t>
      </w:r>
      <w:r w:rsidRPr="00646548">
        <w:rPr>
          <w:rFonts w:asciiTheme="majorHAnsi" w:hAnsiTheme="majorHAnsi" w:cstheme="majorHAnsi"/>
          <w:sz w:val="20"/>
          <w:szCs w:val="20"/>
        </w:rPr>
        <w:t xml:space="preserve">ės globos plane išsikeltų tikslų, norų vertinimas vyko pagal pagalbos poreikį ir intensyvumą 0-3 balų sistemoje: </w:t>
      </w:r>
    </w:p>
    <w:p w14:paraId="16A4C594" w14:textId="77777777" w:rsidR="00F5593A" w:rsidRPr="00646548" w:rsidRDefault="00F5593A" w:rsidP="00F5593A">
      <w:pPr>
        <w:pStyle w:val="Betarp"/>
        <w:rPr>
          <w:rFonts w:asciiTheme="majorHAnsi" w:hAnsiTheme="majorHAnsi" w:cstheme="majorHAnsi"/>
          <w:sz w:val="20"/>
          <w:szCs w:val="20"/>
        </w:rPr>
      </w:pPr>
      <w:r w:rsidRPr="00646548">
        <w:rPr>
          <w:rFonts w:asciiTheme="majorHAnsi" w:hAnsiTheme="majorHAnsi" w:cstheme="majorHAnsi"/>
          <w:sz w:val="20"/>
          <w:szCs w:val="20"/>
        </w:rPr>
        <w:t xml:space="preserve">0 - nėra problemos; </w:t>
      </w:r>
    </w:p>
    <w:p w14:paraId="4A3C6B93" w14:textId="77777777" w:rsidR="00F5593A" w:rsidRPr="00646548" w:rsidRDefault="00F5593A" w:rsidP="00F5593A">
      <w:pPr>
        <w:pStyle w:val="Betarp"/>
        <w:rPr>
          <w:rFonts w:asciiTheme="majorHAnsi" w:hAnsiTheme="majorHAnsi" w:cstheme="majorHAnsi"/>
          <w:sz w:val="20"/>
          <w:szCs w:val="20"/>
        </w:rPr>
      </w:pPr>
      <w:r w:rsidRPr="00646548">
        <w:rPr>
          <w:rFonts w:asciiTheme="majorHAnsi" w:hAnsiTheme="majorHAnsi" w:cstheme="majorHAnsi"/>
          <w:sz w:val="20"/>
          <w:szCs w:val="20"/>
        </w:rPr>
        <w:t xml:space="preserve">1 - nedidelė problema; </w:t>
      </w:r>
    </w:p>
    <w:p w14:paraId="0AF7B1B5" w14:textId="77777777" w:rsidR="00F5593A" w:rsidRPr="00646548" w:rsidRDefault="00F5593A" w:rsidP="00F5593A">
      <w:pPr>
        <w:pStyle w:val="Betarp"/>
        <w:rPr>
          <w:rFonts w:asciiTheme="majorHAnsi" w:hAnsiTheme="majorHAnsi" w:cstheme="majorHAnsi"/>
          <w:sz w:val="20"/>
          <w:szCs w:val="20"/>
        </w:rPr>
      </w:pPr>
      <w:r w:rsidRPr="00646548">
        <w:rPr>
          <w:rFonts w:asciiTheme="majorHAnsi" w:hAnsiTheme="majorHAnsi" w:cstheme="majorHAnsi"/>
          <w:sz w:val="20"/>
          <w:szCs w:val="20"/>
        </w:rPr>
        <w:t xml:space="preserve">2 - vidutinė problema; </w:t>
      </w:r>
    </w:p>
    <w:p w14:paraId="5B693548" w14:textId="77777777" w:rsidR="00F5593A" w:rsidRPr="00646548" w:rsidRDefault="00F5593A" w:rsidP="00F5593A">
      <w:pPr>
        <w:pStyle w:val="Betarp"/>
        <w:rPr>
          <w:rFonts w:asciiTheme="majorHAnsi" w:hAnsiTheme="majorHAnsi" w:cstheme="majorHAnsi"/>
          <w:sz w:val="20"/>
          <w:szCs w:val="20"/>
        </w:rPr>
      </w:pPr>
      <w:r w:rsidRPr="00646548">
        <w:rPr>
          <w:rFonts w:asciiTheme="majorHAnsi" w:hAnsiTheme="majorHAnsi" w:cstheme="majorHAnsi"/>
          <w:sz w:val="20"/>
          <w:szCs w:val="20"/>
        </w:rPr>
        <w:t>3 - didelė problema.</w:t>
      </w:r>
    </w:p>
    <w:p w14:paraId="6E2E04C3" w14:textId="77777777" w:rsidR="00F5593A" w:rsidRPr="00646548" w:rsidRDefault="00F5593A" w:rsidP="00F5593A">
      <w:pPr>
        <w:pStyle w:val="Betarp"/>
        <w:spacing w:line="276" w:lineRule="auto"/>
        <w:rPr>
          <w:rFonts w:asciiTheme="majorHAnsi" w:hAnsiTheme="majorHAnsi" w:cstheme="majorHAnsi"/>
          <w:sz w:val="20"/>
          <w:szCs w:val="20"/>
        </w:rPr>
      </w:pPr>
      <w:r w:rsidRPr="00646548">
        <w:rPr>
          <w:rFonts w:asciiTheme="majorHAnsi" w:hAnsiTheme="majorHAnsi" w:cstheme="majorHAnsi"/>
          <w:sz w:val="20"/>
          <w:szCs w:val="20"/>
        </w:rPr>
        <w:t xml:space="preserve">Vertikali ašis rodo pagalbos poreikį ir intensyvumą nuo 0 iki 3; horizontali ašis rodo išreitinguotas Gyvenimo kokybės koncepcijoje  ir ISGP nurodytas sritis. </w:t>
      </w:r>
    </w:p>
    <w:p w14:paraId="7679A579" w14:textId="77777777" w:rsidR="00F5593A" w:rsidRPr="00646548" w:rsidRDefault="00F5593A" w:rsidP="00F5593A">
      <w:pPr>
        <w:pStyle w:val="Betarp"/>
        <w:rPr>
          <w:rFonts w:asciiTheme="majorHAnsi" w:hAnsiTheme="majorHAnsi" w:cstheme="majorHAnsi"/>
          <w:i/>
          <w:iCs/>
          <w:sz w:val="20"/>
          <w:szCs w:val="20"/>
        </w:rPr>
      </w:pPr>
      <w:r w:rsidRPr="00646548">
        <w:rPr>
          <w:rFonts w:asciiTheme="majorHAnsi" w:hAnsiTheme="majorHAnsi" w:cstheme="majorHAnsi"/>
          <w:sz w:val="20"/>
          <w:szCs w:val="20"/>
        </w:rPr>
        <w:t xml:space="preserve">2021 metais, atlikus tarpinį vertinimą, </w:t>
      </w:r>
      <w:r w:rsidRPr="00646548">
        <w:rPr>
          <w:rFonts w:asciiTheme="majorHAnsi" w:hAnsiTheme="majorHAnsi" w:cstheme="majorHAnsi"/>
          <w:bCs/>
          <w:sz w:val="20"/>
          <w:szCs w:val="20"/>
        </w:rPr>
        <w:t>paslaugų gavėjo Nr. 2</w:t>
      </w:r>
      <w:r w:rsidRPr="00646548">
        <w:rPr>
          <w:rFonts w:asciiTheme="majorHAnsi" w:hAnsiTheme="majorHAnsi" w:cstheme="majorHAnsi"/>
          <w:b/>
          <w:sz w:val="20"/>
          <w:szCs w:val="20"/>
        </w:rPr>
        <w:t xml:space="preserve"> </w:t>
      </w:r>
      <w:r w:rsidRPr="00646548">
        <w:rPr>
          <w:rFonts w:asciiTheme="majorHAnsi" w:hAnsiTheme="majorHAnsi" w:cstheme="majorHAnsi"/>
          <w:sz w:val="20"/>
          <w:szCs w:val="20"/>
        </w:rPr>
        <w:t xml:space="preserve">diagramoje matyti,  kad yra pasiektas teigiamas naudos pokytis tik dalyje sričių, tačiau tikėtina, kad srityse „Savęs vertinimas“, „Socialinis įsitraukimas“, „Teisės“ ir „Materialinė gerovė“. </w:t>
      </w:r>
      <w:r w:rsidRPr="00646548">
        <w:rPr>
          <w:rFonts w:asciiTheme="majorHAnsi" w:hAnsiTheme="majorHAnsi" w:cstheme="majorHAnsi"/>
          <w:i/>
          <w:iCs/>
          <w:noProof/>
          <w:sz w:val="20"/>
          <w:szCs w:val="20"/>
        </w:rPr>
        <w:t>A</w:t>
      </w:r>
      <w:r w:rsidRPr="00646548">
        <w:rPr>
          <w:rFonts w:asciiTheme="majorHAnsi" w:hAnsiTheme="majorHAnsi" w:cstheme="majorHAnsi"/>
          <w:i/>
          <w:iCs/>
          <w:sz w:val="20"/>
          <w:szCs w:val="20"/>
        </w:rPr>
        <w:t>pklausos rezultatai yra aptariami su darbuotojais, remiantis apklausos rezultatais identifikuojami potencialūs gerinimo veiksmai, kurie vėliau yra įgyvendinami. Galima daryti prielaidą, kad nusimatyti tikslai paslaugų gavėjams yra per sudėtingi ir/arba per trumpas laiko tarpas tikslams pasiekti.</w:t>
      </w:r>
    </w:p>
    <w:p w14:paraId="33CDFDE1" w14:textId="77777777" w:rsidR="00F5593A" w:rsidRPr="00646548" w:rsidRDefault="00F5593A" w:rsidP="00F5593A">
      <w:pPr>
        <w:pStyle w:val="Betarp"/>
        <w:spacing w:line="276" w:lineRule="auto"/>
        <w:rPr>
          <w:rFonts w:asciiTheme="majorHAnsi" w:hAnsiTheme="majorHAnsi" w:cstheme="majorHAnsi"/>
          <w:sz w:val="20"/>
          <w:szCs w:val="20"/>
        </w:rPr>
      </w:pPr>
      <w:r w:rsidRPr="00646548">
        <w:rPr>
          <w:rFonts w:asciiTheme="majorHAnsi" w:hAnsiTheme="majorHAnsi" w:cstheme="majorHAnsi"/>
          <w:b/>
          <w:i/>
          <w:iCs/>
          <w:sz w:val="20"/>
          <w:szCs w:val="20"/>
        </w:rPr>
        <w:t>Išvada:</w:t>
      </w:r>
      <w:r w:rsidRPr="00646548">
        <w:rPr>
          <w:rFonts w:asciiTheme="majorHAnsi" w:hAnsiTheme="majorHAnsi" w:cstheme="majorHAnsi"/>
          <w:i/>
          <w:iCs/>
          <w:sz w:val="20"/>
          <w:szCs w:val="20"/>
        </w:rPr>
        <w:t xml:space="preserve"> Nutarta, siekiant išsiaiškinti gautų rezultatų priežastis, būtina surengti paslaugų gavėjo ir darbuotojų, tiesiogiai teikiančių paslaugas, aptarimą. Jo metu,  išsamiai, aptarti paslaugų gavėjo tikslų  turinį ir priežastis „Socialinis įsitraukimas“, paslaugų gavėjo atsakomybę ir pastangas prieš įstaigą ir save (ISGP plano dalis),  kurios įtakoja šiuos rezultatus.</w:t>
      </w:r>
    </w:p>
    <w:p w14:paraId="00918260" w14:textId="77777777" w:rsidR="00F5593A" w:rsidRPr="00646548" w:rsidRDefault="00F5593A" w:rsidP="00F5593A">
      <w:pPr>
        <w:pStyle w:val="Betarp"/>
        <w:spacing w:line="276" w:lineRule="auto"/>
        <w:rPr>
          <w:rFonts w:asciiTheme="majorHAnsi" w:hAnsiTheme="majorHAnsi" w:cstheme="majorHAnsi"/>
          <w:sz w:val="20"/>
          <w:szCs w:val="20"/>
        </w:rPr>
      </w:pPr>
      <w:r w:rsidRPr="00646548">
        <w:rPr>
          <w:rFonts w:asciiTheme="majorHAnsi" w:hAnsiTheme="majorHAnsi" w:cstheme="majorHAnsi"/>
          <w:b/>
          <w:sz w:val="20"/>
          <w:szCs w:val="20"/>
        </w:rPr>
        <w:t>Šaltinis:</w:t>
      </w:r>
      <w:r w:rsidRPr="00646548">
        <w:rPr>
          <w:rFonts w:asciiTheme="majorHAnsi" w:hAnsiTheme="majorHAnsi" w:cstheme="majorHAnsi"/>
          <w:sz w:val="20"/>
          <w:szCs w:val="20"/>
        </w:rPr>
        <w:t xml:space="preserve"> Apklausa "Gyvenimo kokybė" ir </w:t>
      </w:r>
      <w:r w:rsidRPr="00646548">
        <w:rPr>
          <w:rFonts w:asciiTheme="majorHAnsi" w:hAnsiTheme="majorHAnsi" w:cstheme="majorHAnsi"/>
          <w:sz w:val="20"/>
          <w:szCs w:val="20"/>
          <w:lang w:val="pt-BR"/>
        </w:rPr>
        <w:t>Individualūs   socialin</w:t>
      </w:r>
      <w:r w:rsidRPr="00646548">
        <w:rPr>
          <w:rFonts w:asciiTheme="majorHAnsi" w:hAnsiTheme="majorHAnsi" w:cstheme="majorHAnsi"/>
          <w:sz w:val="20"/>
          <w:szCs w:val="20"/>
        </w:rPr>
        <w:t xml:space="preserve">ės globos planai (ISGP). </w:t>
      </w:r>
    </w:p>
    <w:p w14:paraId="694343FC" w14:textId="77777777" w:rsidR="00F5593A" w:rsidRDefault="00F5593A" w:rsidP="00F5593A">
      <w:pPr>
        <w:pStyle w:val="Betarp"/>
        <w:spacing w:line="276" w:lineRule="auto"/>
      </w:pPr>
    </w:p>
    <w:p w14:paraId="549413B5" w14:textId="77777777" w:rsidR="00F5593A" w:rsidRPr="002454C7" w:rsidRDefault="00F5593A" w:rsidP="00F5593A">
      <w:pPr>
        <w:pStyle w:val="Betarp"/>
      </w:pPr>
    </w:p>
    <w:p w14:paraId="4FC4E10B" w14:textId="77777777" w:rsidR="00F5593A" w:rsidRDefault="00F5593A" w:rsidP="00F5593A">
      <w:pPr>
        <w:jc w:val="both"/>
        <w:rPr>
          <w:rFonts w:asciiTheme="majorHAnsi" w:hAnsiTheme="majorHAnsi" w:cstheme="majorHAnsi"/>
          <w:lang w:val="lt-LT"/>
        </w:rPr>
      </w:pPr>
    </w:p>
    <w:p w14:paraId="4EFA381D" w14:textId="77777777" w:rsidR="00F5593A" w:rsidRDefault="00F5593A" w:rsidP="00F5593A">
      <w:pPr>
        <w:jc w:val="both"/>
        <w:rPr>
          <w:rFonts w:asciiTheme="majorHAnsi" w:hAnsiTheme="majorHAnsi" w:cstheme="majorHAnsi"/>
          <w:lang w:val="lt-LT"/>
        </w:rPr>
      </w:pPr>
    </w:p>
    <w:p w14:paraId="7047978F" w14:textId="77777777" w:rsidR="00F5593A" w:rsidRDefault="00F5593A" w:rsidP="00F5593A">
      <w:pPr>
        <w:jc w:val="both"/>
        <w:rPr>
          <w:rFonts w:asciiTheme="majorHAnsi" w:hAnsiTheme="majorHAnsi" w:cstheme="majorHAnsi"/>
          <w:lang w:val="lt-LT"/>
        </w:rPr>
      </w:pPr>
    </w:p>
    <w:p w14:paraId="058E3FCA" w14:textId="77777777" w:rsidR="00F5593A" w:rsidRDefault="00F5593A" w:rsidP="00F5593A">
      <w:pPr>
        <w:jc w:val="both"/>
        <w:rPr>
          <w:rFonts w:asciiTheme="majorHAnsi" w:hAnsiTheme="majorHAnsi" w:cstheme="majorHAnsi"/>
          <w:lang w:val="lt-LT"/>
        </w:rPr>
      </w:pPr>
    </w:p>
    <w:p w14:paraId="3D31DF28" w14:textId="77777777" w:rsidR="00F5593A" w:rsidRPr="00E007A3" w:rsidRDefault="00F5593A" w:rsidP="00F5593A">
      <w:pPr>
        <w:pStyle w:val="Betarp"/>
      </w:pPr>
    </w:p>
    <w:p w14:paraId="60709EDD" w14:textId="41FABA0B" w:rsidR="00F5593A" w:rsidRDefault="00F5593A" w:rsidP="00F5593A">
      <w:pPr>
        <w:rPr>
          <w:rFonts w:asciiTheme="majorHAnsi" w:eastAsiaTheme="majorEastAsia" w:hAnsiTheme="majorHAnsi" w:cstheme="majorHAnsi"/>
          <w:spacing w:val="-10"/>
          <w:kern w:val="28"/>
          <w:lang w:val="lt-LT"/>
        </w:rPr>
      </w:pPr>
    </w:p>
    <w:p w14:paraId="4AC01668" w14:textId="46286886" w:rsidR="000B5FC1" w:rsidRDefault="000B5FC1" w:rsidP="00F5593A">
      <w:pPr>
        <w:rPr>
          <w:rFonts w:asciiTheme="majorHAnsi" w:eastAsiaTheme="majorEastAsia" w:hAnsiTheme="majorHAnsi" w:cstheme="majorHAnsi"/>
          <w:spacing w:val="-10"/>
          <w:kern w:val="28"/>
          <w:lang w:val="lt-LT"/>
        </w:rPr>
      </w:pPr>
    </w:p>
    <w:p w14:paraId="173EC73B" w14:textId="5E6DE126" w:rsidR="000B5FC1" w:rsidRPr="000B5FC1" w:rsidRDefault="000B5FC1" w:rsidP="00F5593A">
      <w:pPr>
        <w:rPr>
          <w:rFonts w:asciiTheme="majorHAnsi" w:eastAsiaTheme="majorEastAsia" w:hAnsiTheme="majorHAnsi" w:cstheme="majorHAnsi"/>
          <w:spacing w:val="-10"/>
          <w:kern w:val="28"/>
          <w:sz w:val="20"/>
          <w:szCs w:val="20"/>
          <w:lang w:val="lt-LT"/>
        </w:rPr>
      </w:pPr>
    </w:p>
    <w:p w14:paraId="6B7FCBD1" w14:textId="3E45DF65" w:rsidR="000B5FC1" w:rsidRPr="000B5FC1" w:rsidRDefault="000B5FC1" w:rsidP="000B5FC1">
      <w:pPr>
        <w:pStyle w:val="Sraopastraipa"/>
        <w:numPr>
          <w:ilvl w:val="0"/>
          <w:numId w:val="29"/>
        </w:numPr>
        <w:spacing w:before="0" w:beforeAutospacing="0" w:after="0" w:afterAutospacing="0"/>
        <w:ind w:left="851" w:hanging="851"/>
        <w:contextualSpacing/>
        <w:rPr>
          <w:rFonts w:asciiTheme="majorHAnsi" w:hAnsiTheme="majorHAnsi" w:cstheme="majorHAnsi"/>
          <w:bCs/>
          <w:sz w:val="20"/>
          <w:szCs w:val="20"/>
          <w:lang w:val="lt-LT"/>
        </w:rPr>
      </w:pPr>
      <w:r w:rsidRPr="000B5FC1">
        <w:rPr>
          <w:rFonts w:asciiTheme="majorHAnsi" w:hAnsiTheme="majorHAnsi" w:cstheme="majorHAnsi"/>
          <w:bCs/>
          <w:sz w:val="20"/>
          <w:szCs w:val="20"/>
          <w:lang w:val="lt-LT"/>
        </w:rPr>
        <w:t>REZULTATAI, ROD</w:t>
      </w:r>
      <w:r w:rsidR="008E7860">
        <w:rPr>
          <w:rFonts w:asciiTheme="majorHAnsi" w:hAnsiTheme="majorHAnsi" w:cstheme="majorHAnsi"/>
          <w:bCs/>
          <w:sz w:val="20"/>
          <w:szCs w:val="20"/>
          <w:lang w:val="lt-LT"/>
        </w:rPr>
        <w:t>ANTYS</w:t>
      </w:r>
      <w:r w:rsidRPr="000B5FC1">
        <w:rPr>
          <w:rFonts w:asciiTheme="majorHAnsi" w:hAnsiTheme="majorHAnsi" w:cstheme="majorHAnsi"/>
          <w:bCs/>
          <w:sz w:val="20"/>
          <w:szCs w:val="20"/>
          <w:lang w:val="lt-LT"/>
        </w:rPr>
        <w:t xml:space="preserve"> </w:t>
      </w:r>
      <w:r w:rsidRPr="000B5FC1">
        <w:rPr>
          <w:rFonts w:asciiTheme="majorHAnsi" w:hAnsiTheme="majorHAnsi" w:cstheme="majorHAnsi"/>
          <w:b/>
          <w:sz w:val="20"/>
          <w:szCs w:val="20"/>
          <w:lang w:val="lt-LT"/>
        </w:rPr>
        <w:t>PASLAUGŲ GAVĖJŲ</w:t>
      </w:r>
      <w:r w:rsidRPr="000B5FC1">
        <w:rPr>
          <w:rFonts w:asciiTheme="majorHAnsi" w:hAnsiTheme="majorHAnsi" w:cstheme="majorHAnsi"/>
          <w:bCs/>
          <w:sz w:val="20"/>
          <w:szCs w:val="20"/>
          <w:lang w:val="lt-LT"/>
        </w:rPr>
        <w:t xml:space="preserve"> IR KITŲ SVARBIŲ</w:t>
      </w:r>
      <w:r w:rsidRPr="000B5FC1">
        <w:rPr>
          <w:rFonts w:asciiTheme="majorHAnsi" w:hAnsiTheme="majorHAnsi" w:cstheme="majorHAnsi"/>
          <w:b/>
          <w:sz w:val="20"/>
          <w:szCs w:val="20"/>
          <w:lang w:val="lt-LT"/>
        </w:rPr>
        <w:t xml:space="preserve"> SUINTERESUOTŲ ŠALIŲ</w:t>
      </w:r>
      <w:r w:rsidRPr="000B5FC1">
        <w:rPr>
          <w:rFonts w:asciiTheme="majorHAnsi" w:hAnsiTheme="majorHAnsi" w:cstheme="majorHAnsi"/>
          <w:bCs/>
          <w:sz w:val="20"/>
          <w:szCs w:val="20"/>
          <w:lang w:val="lt-LT"/>
        </w:rPr>
        <w:t xml:space="preserve"> PASITENKINIMĄ 2020/2021</w:t>
      </w:r>
    </w:p>
    <w:p w14:paraId="20BB0B23" w14:textId="77777777" w:rsidR="000B5FC1" w:rsidRPr="000B5FC1" w:rsidRDefault="000B5FC1" w:rsidP="000B5FC1">
      <w:pPr>
        <w:jc w:val="center"/>
        <w:rPr>
          <w:rFonts w:asciiTheme="majorHAnsi" w:hAnsiTheme="majorHAnsi" w:cstheme="majorHAnsi"/>
          <w:bCs/>
          <w:color w:val="000000"/>
          <w:sz w:val="20"/>
          <w:szCs w:val="20"/>
          <w:lang w:val="lt-LT"/>
        </w:rPr>
      </w:pPr>
    </w:p>
    <w:p w14:paraId="218A2AA1" w14:textId="77777777" w:rsidR="000B5FC1" w:rsidRDefault="000B5FC1" w:rsidP="000B5FC1">
      <w:pPr>
        <w:pStyle w:val="Sraopastraipa"/>
        <w:numPr>
          <w:ilvl w:val="0"/>
          <w:numId w:val="28"/>
        </w:numPr>
        <w:spacing w:before="0" w:beforeAutospacing="0" w:after="0" w:afterAutospacing="0"/>
        <w:ind w:left="1134" w:hanging="283"/>
        <w:contextualSpacing/>
        <w:jc w:val="both"/>
        <w:rPr>
          <w:rFonts w:asciiTheme="majorHAnsi" w:hAnsiTheme="majorHAnsi" w:cstheme="majorHAnsi"/>
          <w:bCs/>
          <w:sz w:val="20"/>
          <w:szCs w:val="20"/>
          <w:lang w:val="lt-LT"/>
        </w:rPr>
      </w:pPr>
      <w:r w:rsidRPr="000B5FC1">
        <w:rPr>
          <w:rFonts w:asciiTheme="majorHAnsi" w:hAnsiTheme="majorHAnsi" w:cstheme="majorHAnsi"/>
          <w:bCs/>
          <w:sz w:val="20"/>
          <w:szCs w:val="20"/>
          <w:lang w:val="lt-LT"/>
        </w:rPr>
        <w:t xml:space="preserve">45 </w:t>
      </w:r>
      <w:r w:rsidRPr="000B5FC1">
        <w:rPr>
          <w:rFonts w:asciiTheme="majorHAnsi" w:hAnsiTheme="majorHAnsi" w:cstheme="majorHAnsi"/>
          <w:bCs/>
          <w:caps/>
          <w:sz w:val="20"/>
          <w:szCs w:val="20"/>
          <w:lang w:val="lt-LT"/>
        </w:rPr>
        <w:t>kriterijus</w:t>
      </w:r>
      <w:r w:rsidRPr="000B5FC1">
        <w:rPr>
          <w:rFonts w:asciiTheme="majorHAnsi" w:hAnsiTheme="majorHAnsi" w:cstheme="majorHAnsi"/>
          <w:bCs/>
          <w:i/>
          <w:iCs/>
          <w:caps/>
          <w:sz w:val="20"/>
          <w:szCs w:val="20"/>
          <w:lang w:val="lt-LT"/>
        </w:rPr>
        <w:t xml:space="preserve">:       </w:t>
      </w:r>
      <w:r w:rsidRPr="000B5FC1">
        <w:rPr>
          <w:rFonts w:asciiTheme="majorHAnsi" w:hAnsiTheme="majorHAnsi" w:cstheme="majorHAnsi"/>
          <w:bCs/>
          <w:sz w:val="20"/>
          <w:szCs w:val="20"/>
          <w:lang w:val="lt-LT"/>
        </w:rPr>
        <w:t>Socialinių paslaugų teikėjas matuoja paslaugų gavėjų ir visų suinteresuotųjų šalių</w:t>
      </w:r>
      <w:r>
        <w:rPr>
          <w:rFonts w:asciiTheme="majorHAnsi" w:hAnsiTheme="majorHAnsi" w:cstheme="majorHAnsi"/>
          <w:bCs/>
          <w:sz w:val="20"/>
          <w:szCs w:val="20"/>
          <w:lang w:val="lt-LT"/>
        </w:rPr>
        <w:t xml:space="preserve"> </w:t>
      </w:r>
    </w:p>
    <w:p w14:paraId="42A6FB15" w14:textId="3A4A5508" w:rsidR="000B5FC1" w:rsidRPr="000B5FC1" w:rsidRDefault="000B5FC1" w:rsidP="000B5FC1">
      <w:pPr>
        <w:ind w:left="851"/>
        <w:contextualSpacing/>
        <w:jc w:val="both"/>
        <w:rPr>
          <w:rFonts w:asciiTheme="majorHAnsi" w:hAnsiTheme="majorHAnsi" w:cstheme="majorHAnsi"/>
          <w:bCs/>
          <w:sz w:val="20"/>
          <w:szCs w:val="20"/>
          <w:lang w:val="lt-LT"/>
        </w:rPr>
      </w:pPr>
      <w:r>
        <w:rPr>
          <w:rFonts w:asciiTheme="majorHAnsi" w:hAnsiTheme="majorHAnsi" w:cstheme="majorHAnsi"/>
          <w:bCs/>
          <w:sz w:val="20"/>
          <w:szCs w:val="20"/>
          <w:lang w:val="lt-LT"/>
        </w:rPr>
        <w:t xml:space="preserve">      </w:t>
      </w:r>
      <w:r w:rsidRPr="000B5FC1">
        <w:rPr>
          <w:rFonts w:asciiTheme="majorHAnsi" w:hAnsiTheme="majorHAnsi" w:cstheme="majorHAnsi"/>
          <w:bCs/>
          <w:sz w:val="20"/>
          <w:szCs w:val="20"/>
          <w:lang w:val="lt-LT"/>
        </w:rPr>
        <w:t>pasitenkinimą remdamasis vidaus ir (arba) išorės vertinimu.</w:t>
      </w:r>
    </w:p>
    <w:p w14:paraId="1AFB2567" w14:textId="77777777" w:rsidR="000B5FC1" w:rsidRPr="000B5FC1" w:rsidRDefault="000B5FC1" w:rsidP="000B5FC1">
      <w:pPr>
        <w:jc w:val="both"/>
        <w:rPr>
          <w:rFonts w:asciiTheme="majorHAnsi" w:hAnsiTheme="majorHAnsi" w:cstheme="majorHAnsi"/>
          <w:bCs/>
          <w:sz w:val="20"/>
          <w:szCs w:val="20"/>
          <w:lang w:val="lt-LT"/>
        </w:rPr>
      </w:pPr>
    </w:p>
    <w:p w14:paraId="44204849" w14:textId="2581E612" w:rsidR="000B5FC1" w:rsidRPr="000B5FC1" w:rsidRDefault="000B5FC1" w:rsidP="000B5FC1">
      <w:pPr>
        <w:jc w:val="both"/>
        <w:rPr>
          <w:rFonts w:asciiTheme="majorHAnsi" w:hAnsiTheme="majorHAnsi" w:cstheme="majorHAnsi"/>
          <w:bCs/>
          <w:i/>
          <w:iCs/>
          <w:sz w:val="20"/>
          <w:szCs w:val="20"/>
          <w:lang w:val="lt-LT"/>
        </w:rPr>
      </w:pPr>
      <w:r w:rsidRPr="000B5FC1">
        <w:rPr>
          <w:rFonts w:asciiTheme="majorHAnsi" w:hAnsiTheme="majorHAnsi" w:cstheme="majorHAnsi"/>
          <w:bCs/>
          <w:sz w:val="20"/>
          <w:szCs w:val="20"/>
          <w:lang w:val="lt-LT"/>
        </w:rPr>
        <w:t xml:space="preserve">                   </w:t>
      </w:r>
      <w:r>
        <w:rPr>
          <w:rFonts w:asciiTheme="majorHAnsi" w:hAnsiTheme="majorHAnsi" w:cstheme="majorHAnsi"/>
          <w:bCs/>
          <w:sz w:val="20"/>
          <w:szCs w:val="20"/>
          <w:lang w:val="lt-LT"/>
        </w:rPr>
        <w:t xml:space="preserve">   </w:t>
      </w:r>
      <w:r w:rsidRPr="000B5FC1">
        <w:rPr>
          <w:rFonts w:asciiTheme="majorHAnsi" w:hAnsiTheme="majorHAnsi" w:cstheme="majorHAnsi"/>
          <w:bCs/>
          <w:sz w:val="20"/>
          <w:szCs w:val="20"/>
          <w:lang w:val="lt-LT"/>
        </w:rPr>
        <w:t xml:space="preserve">  1 Rodiklis:                </w:t>
      </w:r>
      <w:r w:rsidRPr="000B5FC1">
        <w:rPr>
          <w:rFonts w:asciiTheme="majorHAnsi" w:hAnsiTheme="majorHAnsi" w:cstheme="majorHAnsi"/>
          <w:bCs/>
          <w:i/>
          <w:iCs/>
          <w:sz w:val="20"/>
          <w:szCs w:val="20"/>
          <w:lang w:val="lt-LT"/>
        </w:rPr>
        <w:t>Paslaugų gavėjų pasitenkinimo socialinio darbuotojo teikiamomis paslaugomis,</w:t>
      </w:r>
    </w:p>
    <w:p w14:paraId="5A9A9452" w14:textId="6264374A" w:rsidR="000B5FC1" w:rsidRPr="000B5FC1" w:rsidRDefault="000B5FC1" w:rsidP="000B5FC1">
      <w:pPr>
        <w:jc w:val="both"/>
        <w:rPr>
          <w:rFonts w:asciiTheme="majorHAnsi" w:hAnsiTheme="majorHAnsi" w:cstheme="majorHAnsi"/>
          <w:i/>
          <w:iCs/>
          <w:sz w:val="20"/>
          <w:szCs w:val="20"/>
          <w:lang w:val="lt-LT"/>
        </w:rPr>
      </w:pPr>
      <w:r w:rsidRPr="000B5FC1">
        <w:rPr>
          <w:rFonts w:asciiTheme="majorHAnsi" w:hAnsiTheme="majorHAnsi" w:cstheme="majorHAnsi"/>
          <w:bCs/>
          <w:i/>
          <w:iCs/>
          <w:sz w:val="20"/>
          <w:szCs w:val="20"/>
          <w:lang w:val="lt-LT"/>
        </w:rPr>
        <w:t xml:space="preserve">                                                          teiktomis 2020/2021 m., procentinė</w:t>
      </w:r>
      <w:r w:rsidRPr="000B5FC1">
        <w:rPr>
          <w:rFonts w:asciiTheme="majorHAnsi" w:hAnsiTheme="majorHAnsi" w:cstheme="majorHAnsi"/>
          <w:i/>
          <w:iCs/>
          <w:sz w:val="20"/>
          <w:szCs w:val="20"/>
          <w:lang w:val="lt-LT"/>
        </w:rPr>
        <w:t xml:space="preserve"> išraiška.</w:t>
      </w:r>
    </w:p>
    <w:p w14:paraId="7738FB68" w14:textId="77777777" w:rsidR="000B5FC1" w:rsidRPr="00F76E60" w:rsidRDefault="000B5FC1" w:rsidP="000B5FC1">
      <w:pPr>
        <w:jc w:val="both"/>
        <w:rPr>
          <w:rFonts w:ascii="Times New Roman" w:hAnsi="Times New Roman" w:cs="Times New Roman"/>
          <w:lang w:val="lt-LT"/>
        </w:rPr>
      </w:pPr>
    </w:p>
    <w:p w14:paraId="23407A92" w14:textId="7D58BCA2" w:rsidR="000B5FC1" w:rsidRDefault="000B5FC1" w:rsidP="00A05A90">
      <w:pPr>
        <w:jc w:val="both"/>
        <w:rPr>
          <w:rFonts w:ascii="Times New Roman" w:hAnsi="Times New Roman" w:cs="Times New Roman"/>
          <w:lang w:val="lt-LT"/>
        </w:rPr>
      </w:pPr>
      <w:r w:rsidRPr="00F76E60">
        <w:rPr>
          <w:rFonts w:ascii="Times New Roman" w:hAnsi="Times New Roman" w:cs="Times New Roman"/>
          <w:noProof/>
          <w:lang w:val="lt-LT" w:eastAsia="lt-LT"/>
        </w:rPr>
        <w:drawing>
          <wp:inline distT="0" distB="0" distL="0" distR="0" wp14:anchorId="33DEB9C9" wp14:editId="028A1BA8">
            <wp:extent cx="5940425" cy="3267075"/>
            <wp:effectExtent l="19050" t="0" r="22225"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0498950" w14:textId="77777777" w:rsidR="00A05A90" w:rsidRPr="00A05A90" w:rsidRDefault="00A05A90" w:rsidP="00A05A90">
      <w:pPr>
        <w:jc w:val="both"/>
        <w:rPr>
          <w:rFonts w:ascii="Times New Roman" w:hAnsi="Times New Roman" w:cs="Times New Roman"/>
          <w:lang w:val="lt-LT"/>
        </w:rPr>
      </w:pPr>
    </w:p>
    <w:p w14:paraId="7BAAFF03" w14:textId="77777777" w:rsidR="000B5FC1" w:rsidRPr="00A05A90" w:rsidRDefault="000B5FC1" w:rsidP="000B5FC1">
      <w:pPr>
        <w:pStyle w:val="Betarp"/>
        <w:rPr>
          <w:rFonts w:asciiTheme="majorHAnsi" w:hAnsiTheme="majorHAnsi" w:cstheme="majorHAnsi"/>
          <w:b/>
          <w:sz w:val="20"/>
          <w:szCs w:val="20"/>
        </w:rPr>
      </w:pPr>
      <w:r w:rsidRPr="00A05A90">
        <w:rPr>
          <w:rFonts w:asciiTheme="majorHAnsi" w:hAnsiTheme="majorHAnsi" w:cstheme="majorHAnsi"/>
          <w:b/>
          <w:sz w:val="20"/>
          <w:szCs w:val="20"/>
        </w:rPr>
        <w:t xml:space="preserve">Rezultatų paaiškinimas: </w:t>
      </w:r>
    </w:p>
    <w:p w14:paraId="6A061D55" w14:textId="77777777" w:rsidR="000B5FC1" w:rsidRPr="00A05A90" w:rsidRDefault="000B5FC1" w:rsidP="000B5FC1">
      <w:pPr>
        <w:pStyle w:val="Betarp"/>
        <w:rPr>
          <w:rFonts w:asciiTheme="majorHAnsi" w:hAnsiTheme="majorHAnsi" w:cstheme="majorHAnsi"/>
          <w:b/>
          <w:sz w:val="20"/>
          <w:szCs w:val="20"/>
        </w:rPr>
      </w:pPr>
    </w:p>
    <w:p w14:paraId="07A040D7" w14:textId="77777777" w:rsidR="000B5FC1" w:rsidRPr="00A05A90" w:rsidRDefault="000B5FC1" w:rsidP="000B5FC1">
      <w:pPr>
        <w:pStyle w:val="Betarp"/>
        <w:rPr>
          <w:rFonts w:asciiTheme="majorHAnsi" w:hAnsiTheme="majorHAnsi" w:cstheme="majorHAnsi"/>
          <w:i/>
          <w:iCs/>
          <w:sz w:val="20"/>
          <w:szCs w:val="20"/>
        </w:rPr>
      </w:pPr>
      <w:r w:rsidRPr="00A05A90">
        <w:rPr>
          <w:rFonts w:asciiTheme="majorHAnsi" w:hAnsiTheme="majorHAnsi" w:cstheme="majorHAnsi"/>
          <w:bCs/>
          <w:i/>
          <w:iCs/>
          <w:sz w:val="20"/>
          <w:szCs w:val="20"/>
        </w:rPr>
        <w:t xml:space="preserve">Vertinimui pasirinkta socialinio darbuotojo  paslaugos, nes sudaro didžiąją dalį teikiamų paslaugų, kurias  gauna visi paslaugų gavėjai.  </w:t>
      </w:r>
      <w:r w:rsidRPr="00A05A90">
        <w:rPr>
          <w:rFonts w:asciiTheme="majorHAnsi" w:hAnsiTheme="majorHAnsi" w:cstheme="majorHAnsi"/>
          <w:i/>
          <w:iCs/>
          <w:sz w:val="20"/>
          <w:szCs w:val="20"/>
        </w:rPr>
        <w:t xml:space="preserve">Diagramos vertikali ašis rodo vertinimo metus (2020/2021 m.) ir 5 socialinių darbuotojų darbo vertinimo kriterijus („Labai gerai“, „Gerai“, „Patenkinamai“, Blogai“, „Pagalbos neprireikė“). Horizontali ašis nurodo paslaugų gavėjų skaičių ir procentinę išraišką, pasirinkusių jiems tinkamą vertinimo reikšmę. </w:t>
      </w:r>
    </w:p>
    <w:p w14:paraId="29E42E5B" w14:textId="77777777" w:rsidR="000B5FC1" w:rsidRPr="00A05A90" w:rsidRDefault="000B5FC1" w:rsidP="000B5FC1">
      <w:pPr>
        <w:pStyle w:val="Betarp"/>
        <w:rPr>
          <w:rFonts w:asciiTheme="majorHAnsi" w:hAnsiTheme="majorHAnsi" w:cstheme="majorHAnsi"/>
          <w:i/>
          <w:iCs/>
          <w:sz w:val="20"/>
          <w:szCs w:val="20"/>
        </w:rPr>
      </w:pPr>
      <w:r w:rsidRPr="00A05A90">
        <w:rPr>
          <w:rFonts w:asciiTheme="majorHAnsi" w:hAnsiTheme="majorHAnsi" w:cstheme="majorHAnsi"/>
          <w:i/>
          <w:iCs/>
          <w:sz w:val="20"/>
          <w:szCs w:val="20"/>
        </w:rPr>
        <w:t>2020 – 2021 m., atliktų anoniminių apklausos diagramose matome pakankamai aukštą pasitenkinimo lygį socialiniais darbuotojais.</w:t>
      </w:r>
    </w:p>
    <w:p w14:paraId="31D32004" w14:textId="77777777" w:rsidR="000B5FC1" w:rsidRPr="00A05A90" w:rsidRDefault="000B5FC1" w:rsidP="000B5FC1">
      <w:pPr>
        <w:pStyle w:val="Betarp"/>
        <w:rPr>
          <w:rFonts w:asciiTheme="majorHAnsi" w:hAnsiTheme="majorHAnsi" w:cstheme="majorHAnsi"/>
          <w:i/>
          <w:iCs/>
          <w:sz w:val="20"/>
          <w:szCs w:val="20"/>
        </w:rPr>
      </w:pPr>
      <w:r w:rsidRPr="00A05A90">
        <w:rPr>
          <w:rFonts w:asciiTheme="majorHAnsi" w:hAnsiTheme="majorHAnsi" w:cstheme="majorHAnsi"/>
          <w:i/>
          <w:iCs/>
          <w:sz w:val="20"/>
          <w:szCs w:val="20"/>
        </w:rPr>
        <w:t xml:space="preserve">Procentinė išraiška rodo, kad „Labai gerai“ sumažėjo 15%,  „Gerai“ pakilo 18%. </w:t>
      </w:r>
      <w:bookmarkStart w:id="8" w:name="_Hlk82426535"/>
      <w:r w:rsidRPr="00A05A90">
        <w:rPr>
          <w:rFonts w:asciiTheme="majorHAnsi" w:hAnsiTheme="majorHAnsi" w:cstheme="majorHAnsi"/>
          <w:i/>
          <w:iCs/>
          <w:noProof/>
          <w:sz w:val="20"/>
          <w:szCs w:val="20"/>
        </w:rPr>
        <w:t>A</w:t>
      </w:r>
      <w:r w:rsidRPr="00A05A90">
        <w:rPr>
          <w:rFonts w:asciiTheme="majorHAnsi" w:hAnsiTheme="majorHAnsi" w:cstheme="majorHAnsi"/>
          <w:i/>
          <w:iCs/>
          <w:sz w:val="20"/>
          <w:szCs w:val="20"/>
        </w:rPr>
        <w:t xml:space="preserve">pklausos rezultatai yra aptariami su darbuotojais, remiantis apklausos rezultatais identifikuojami potencialūs gerinimo veiksmai, kurie vėliau yra įgyvendinami. </w:t>
      </w:r>
      <w:bookmarkEnd w:id="8"/>
    </w:p>
    <w:p w14:paraId="0B8013D2" w14:textId="77777777" w:rsidR="000B5FC1" w:rsidRPr="00A05A90" w:rsidRDefault="000B5FC1" w:rsidP="000B5FC1">
      <w:pPr>
        <w:pStyle w:val="Betarp"/>
        <w:rPr>
          <w:rFonts w:asciiTheme="majorHAnsi" w:hAnsiTheme="majorHAnsi" w:cstheme="majorHAnsi"/>
          <w:i/>
          <w:iCs/>
          <w:sz w:val="20"/>
          <w:szCs w:val="20"/>
        </w:rPr>
      </w:pPr>
      <w:r w:rsidRPr="00A05A90">
        <w:rPr>
          <w:rFonts w:asciiTheme="majorHAnsi" w:hAnsiTheme="majorHAnsi" w:cstheme="majorHAnsi"/>
          <w:b/>
          <w:bCs/>
          <w:sz w:val="20"/>
          <w:szCs w:val="20"/>
        </w:rPr>
        <w:t>Išvada:</w:t>
      </w:r>
      <w:r w:rsidRPr="00A05A90">
        <w:rPr>
          <w:rFonts w:asciiTheme="majorHAnsi" w:hAnsiTheme="majorHAnsi" w:cstheme="majorHAnsi"/>
          <w:i/>
          <w:iCs/>
          <w:sz w:val="20"/>
          <w:szCs w:val="20"/>
        </w:rPr>
        <w:t xml:space="preserve"> Tikslinga išsamiai išanalizuoti 2021 m. anoniminės apklausos rezultatus, kas įtakojo tokiems ryškiems atsakymų skirtumams. Tuo pačiu  siekti didesnio paslaugų gavėjų pasitenkinimo socialinių darbuotojų teikiamomis paslaugomis. </w:t>
      </w:r>
    </w:p>
    <w:p w14:paraId="4B851503" w14:textId="77777777" w:rsidR="000B5FC1" w:rsidRPr="00A05A90" w:rsidRDefault="000B5FC1" w:rsidP="000B5FC1">
      <w:pPr>
        <w:pStyle w:val="Betarp"/>
        <w:rPr>
          <w:rFonts w:asciiTheme="majorHAnsi" w:hAnsiTheme="majorHAnsi" w:cstheme="majorHAnsi"/>
          <w:i/>
          <w:iCs/>
          <w:sz w:val="20"/>
          <w:szCs w:val="20"/>
        </w:rPr>
      </w:pPr>
      <w:r w:rsidRPr="00A05A90">
        <w:rPr>
          <w:rFonts w:asciiTheme="majorHAnsi" w:hAnsiTheme="majorHAnsi" w:cstheme="majorHAnsi"/>
          <w:b/>
          <w:sz w:val="20"/>
          <w:szCs w:val="20"/>
        </w:rPr>
        <w:t>Šaltinis:</w:t>
      </w:r>
      <w:r w:rsidRPr="00A05A90">
        <w:rPr>
          <w:rFonts w:asciiTheme="majorHAnsi" w:hAnsiTheme="majorHAnsi" w:cstheme="majorHAnsi"/>
          <w:bCs/>
          <w:sz w:val="20"/>
          <w:szCs w:val="20"/>
        </w:rPr>
        <w:t xml:space="preserve"> </w:t>
      </w:r>
      <w:r w:rsidRPr="00A05A90">
        <w:rPr>
          <w:rFonts w:asciiTheme="majorHAnsi" w:hAnsiTheme="majorHAnsi" w:cstheme="majorHAnsi"/>
          <w:bCs/>
          <w:i/>
          <w:iCs/>
          <w:sz w:val="20"/>
          <w:szCs w:val="20"/>
        </w:rPr>
        <w:t>„</w:t>
      </w:r>
      <w:r w:rsidRPr="00A05A90">
        <w:rPr>
          <w:rFonts w:asciiTheme="majorHAnsi" w:hAnsiTheme="majorHAnsi" w:cstheme="majorHAnsi"/>
          <w:i/>
          <w:iCs/>
          <w:sz w:val="20"/>
          <w:szCs w:val="20"/>
        </w:rPr>
        <w:t>Paslaugų gavėjų, gaunančių dienos socialinę globą įstaigoje, metinė anoniminė apklausos anketa dėl teikiamų paslaugų kokybės įvertinimo“.</w:t>
      </w:r>
    </w:p>
    <w:p w14:paraId="4B83F6FF" w14:textId="05E240F0" w:rsidR="000B5FC1" w:rsidRPr="00A05A90" w:rsidRDefault="000B5FC1" w:rsidP="000B5FC1">
      <w:pPr>
        <w:pStyle w:val="Betarp"/>
        <w:rPr>
          <w:rFonts w:asciiTheme="majorHAnsi" w:hAnsiTheme="majorHAnsi" w:cstheme="majorHAnsi"/>
          <w:i/>
          <w:iCs/>
          <w:sz w:val="20"/>
          <w:szCs w:val="20"/>
        </w:rPr>
      </w:pPr>
      <w:r w:rsidRPr="00A05A90">
        <w:rPr>
          <w:rFonts w:asciiTheme="majorHAnsi" w:hAnsiTheme="majorHAnsi" w:cstheme="majorHAnsi"/>
          <w:i/>
          <w:iCs/>
          <w:sz w:val="20"/>
          <w:szCs w:val="20"/>
        </w:rPr>
        <w:t xml:space="preserve">2020 m. bendras paslaugų gavėjų skaičius: 46;  bendras paslaugų gavėjų,  dalyvavusių apklausoje, skaičius: 38; </w:t>
      </w:r>
    </w:p>
    <w:p w14:paraId="20A7657D" w14:textId="77777777" w:rsidR="000B5FC1" w:rsidRPr="00A05A90" w:rsidRDefault="000B5FC1" w:rsidP="000B5FC1">
      <w:pPr>
        <w:pStyle w:val="Betarp"/>
        <w:rPr>
          <w:rFonts w:asciiTheme="majorHAnsi" w:hAnsiTheme="majorHAnsi" w:cstheme="majorHAnsi"/>
          <w:i/>
          <w:iCs/>
          <w:sz w:val="20"/>
          <w:szCs w:val="20"/>
        </w:rPr>
      </w:pPr>
      <w:r w:rsidRPr="00A05A90">
        <w:rPr>
          <w:rFonts w:asciiTheme="majorHAnsi" w:hAnsiTheme="majorHAnsi" w:cstheme="majorHAnsi"/>
          <w:i/>
          <w:iCs/>
          <w:sz w:val="20"/>
          <w:szCs w:val="20"/>
        </w:rPr>
        <w:t xml:space="preserve">2021 m. vyko tarpinis vertinimas, dėl objektyvių priežasčių (karantinas), bendras paslaugų gavėjų skaičius: 44; bendras paslaugų gavėjų,  dalyvavusių apklausoje, skaičius: 28. </w:t>
      </w:r>
    </w:p>
    <w:p w14:paraId="50ED1F83" w14:textId="77777777" w:rsidR="000B5FC1" w:rsidRPr="0079571D" w:rsidRDefault="000B5FC1" w:rsidP="000B5FC1">
      <w:pPr>
        <w:pStyle w:val="Betarp"/>
        <w:rPr>
          <w:rFonts w:asciiTheme="majorHAnsi" w:hAnsiTheme="majorHAnsi" w:cstheme="majorHAnsi"/>
          <w:i/>
          <w:iCs/>
        </w:rPr>
      </w:pPr>
    </w:p>
    <w:p w14:paraId="386349EB" w14:textId="5417916A" w:rsidR="000B5FC1" w:rsidRDefault="000B5FC1" w:rsidP="00F5593A">
      <w:pPr>
        <w:rPr>
          <w:rFonts w:asciiTheme="majorHAnsi" w:eastAsiaTheme="majorEastAsia" w:hAnsiTheme="majorHAnsi" w:cstheme="majorHAnsi"/>
          <w:spacing w:val="-10"/>
          <w:kern w:val="28"/>
          <w:lang w:val="lt-LT"/>
        </w:rPr>
      </w:pPr>
    </w:p>
    <w:p w14:paraId="27326F91" w14:textId="54EEE245" w:rsidR="000B5FC1" w:rsidRDefault="000B5FC1" w:rsidP="00F5593A">
      <w:pPr>
        <w:rPr>
          <w:rFonts w:asciiTheme="majorHAnsi" w:eastAsiaTheme="majorEastAsia" w:hAnsiTheme="majorHAnsi" w:cstheme="majorHAnsi"/>
          <w:spacing w:val="-10"/>
          <w:kern w:val="28"/>
          <w:lang w:val="lt-LT"/>
        </w:rPr>
      </w:pPr>
    </w:p>
    <w:p w14:paraId="4E0398C6" w14:textId="7B08B66C" w:rsidR="00A05A90" w:rsidRDefault="00A05A90" w:rsidP="00F5593A">
      <w:pPr>
        <w:rPr>
          <w:rFonts w:asciiTheme="majorHAnsi" w:eastAsiaTheme="majorEastAsia" w:hAnsiTheme="majorHAnsi" w:cstheme="majorHAnsi"/>
          <w:spacing w:val="-10"/>
          <w:kern w:val="28"/>
          <w:lang w:val="lt-LT"/>
        </w:rPr>
      </w:pPr>
    </w:p>
    <w:p w14:paraId="28EF8AC1" w14:textId="77777777" w:rsidR="003C7F2D" w:rsidRPr="0079571D" w:rsidRDefault="003C7F2D" w:rsidP="003C7F2D">
      <w:pPr>
        <w:pStyle w:val="Betarp"/>
        <w:rPr>
          <w:i/>
          <w:iCs/>
        </w:rPr>
      </w:pPr>
    </w:p>
    <w:p w14:paraId="08AACEA1" w14:textId="77777777" w:rsidR="003C7F2D" w:rsidRPr="003C7F2D" w:rsidRDefault="003C7F2D" w:rsidP="003C7F2D">
      <w:pPr>
        <w:pStyle w:val="Betarp"/>
        <w:rPr>
          <w:rFonts w:asciiTheme="majorHAnsi" w:hAnsiTheme="majorHAnsi" w:cstheme="majorHAnsi"/>
          <w:i/>
          <w:iCs/>
          <w:sz w:val="20"/>
          <w:szCs w:val="20"/>
        </w:rPr>
      </w:pPr>
      <w:r w:rsidRPr="003C7F2D">
        <w:rPr>
          <w:rFonts w:asciiTheme="majorHAnsi" w:hAnsiTheme="majorHAnsi" w:cstheme="majorHAnsi"/>
          <w:sz w:val="20"/>
          <w:szCs w:val="20"/>
        </w:rPr>
        <w:lastRenderedPageBreak/>
        <w:t xml:space="preserve">                      2 Rodiklis</w:t>
      </w:r>
      <w:r w:rsidRPr="003C7F2D">
        <w:rPr>
          <w:rFonts w:asciiTheme="majorHAnsi" w:hAnsiTheme="majorHAnsi" w:cstheme="majorHAnsi"/>
          <w:i/>
          <w:iCs/>
          <w:sz w:val="20"/>
          <w:szCs w:val="20"/>
        </w:rPr>
        <w:t xml:space="preserve">:           Darbuotojų pasitenkinimo ir motyvacijos darbe vertinimo rezultatai </w:t>
      </w:r>
    </w:p>
    <w:p w14:paraId="1BC5B907" w14:textId="519C5F37" w:rsidR="003C7F2D" w:rsidRPr="003C7F2D" w:rsidRDefault="003C7F2D" w:rsidP="003C7F2D">
      <w:pPr>
        <w:pStyle w:val="Betarp"/>
        <w:rPr>
          <w:rFonts w:asciiTheme="majorHAnsi" w:hAnsiTheme="majorHAnsi" w:cstheme="majorHAnsi"/>
          <w:b/>
          <w:bCs/>
          <w:i/>
          <w:iCs/>
          <w:sz w:val="20"/>
          <w:szCs w:val="20"/>
        </w:rPr>
      </w:pPr>
      <w:r w:rsidRPr="003C7F2D">
        <w:rPr>
          <w:rFonts w:asciiTheme="majorHAnsi" w:hAnsiTheme="majorHAnsi" w:cstheme="majorHAnsi"/>
          <w:i/>
          <w:iCs/>
          <w:sz w:val="20"/>
          <w:szCs w:val="20"/>
        </w:rPr>
        <w:t xml:space="preserve">                                               </w:t>
      </w:r>
      <w:r>
        <w:rPr>
          <w:rFonts w:asciiTheme="majorHAnsi" w:hAnsiTheme="majorHAnsi" w:cstheme="majorHAnsi"/>
          <w:i/>
          <w:iCs/>
          <w:sz w:val="20"/>
          <w:szCs w:val="20"/>
        </w:rPr>
        <w:t xml:space="preserve"> </w:t>
      </w:r>
      <w:r w:rsidRPr="003C7F2D">
        <w:rPr>
          <w:rFonts w:asciiTheme="majorHAnsi" w:hAnsiTheme="majorHAnsi" w:cstheme="majorHAnsi"/>
          <w:i/>
          <w:iCs/>
          <w:sz w:val="20"/>
          <w:szCs w:val="20"/>
        </w:rPr>
        <w:t xml:space="preserve">   procentinė išraiška.</w:t>
      </w:r>
    </w:p>
    <w:p w14:paraId="0B580069" w14:textId="77777777" w:rsidR="003C7F2D" w:rsidRPr="00F76E60" w:rsidRDefault="003C7F2D" w:rsidP="003C7F2D">
      <w:pPr>
        <w:jc w:val="both"/>
        <w:rPr>
          <w:rFonts w:ascii="Times New Roman" w:hAnsi="Times New Roman" w:cs="Times New Roman"/>
          <w:lang w:val="lt-LT"/>
        </w:rPr>
      </w:pPr>
    </w:p>
    <w:p w14:paraId="4A147ED5" w14:textId="77777777" w:rsidR="003C7F2D" w:rsidRPr="00F76E60" w:rsidRDefault="003C7F2D" w:rsidP="003C7F2D">
      <w:pPr>
        <w:jc w:val="both"/>
        <w:rPr>
          <w:rFonts w:ascii="Times New Roman" w:hAnsi="Times New Roman" w:cs="Times New Roman"/>
          <w:lang w:val="lt-LT"/>
        </w:rPr>
      </w:pPr>
      <w:r w:rsidRPr="00F76E60">
        <w:rPr>
          <w:rFonts w:ascii="Times New Roman" w:hAnsi="Times New Roman" w:cs="Times New Roman"/>
          <w:noProof/>
          <w:lang w:val="lt-LT" w:eastAsia="lt-LT"/>
        </w:rPr>
        <w:drawing>
          <wp:inline distT="0" distB="0" distL="0" distR="0" wp14:anchorId="35F17C1A" wp14:editId="0C32BB1A">
            <wp:extent cx="5705475" cy="2743200"/>
            <wp:effectExtent l="0" t="0" r="9525" b="0"/>
            <wp:docPr id="18" name="Diagrama 18">
              <a:extLst xmlns:a="http://schemas.openxmlformats.org/drawingml/2006/main">
                <a:ext uri="{FF2B5EF4-FFF2-40B4-BE49-F238E27FC236}">
                  <a16:creationId xmlns:a16="http://schemas.microsoft.com/office/drawing/2014/main" id="{AED3A0EA-BB2F-4C0C-8BE5-CA091C06FF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F527E2F" w14:textId="77777777" w:rsidR="003C7F2D" w:rsidRDefault="003C7F2D" w:rsidP="003C7F2D">
      <w:pPr>
        <w:pStyle w:val="Betarp"/>
        <w:rPr>
          <w:b/>
          <w:bCs/>
        </w:rPr>
      </w:pPr>
    </w:p>
    <w:p w14:paraId="6ABF8B84" w14:textId="77777777" w:rsidR="003C7F2D" w:rsidRDefault="003C7F2D" w:rsidP="003C7F2D">
      <w:pPr>
        <w:pStyle w:val="Betarp"/>
        <w:rPr>
          <w:b/>
          <w:bCs/>
        </w:rPr>
      </w:pPr>
    </w:p>
    <w:p w14:paraId="51583ADE" w14:textId="77777777" w:rsidR="003C7F2D" w:rsidRPr="003C7F2D" w:rsidRDefault="003C7F2D" w:rsidP="003C7F2D">
      <w:pPr>
        <w:pStyle w:val="Betarp"/>
        <w:rPr>
          <w:rFonts w:asciiTheme="majorHAnsi" w:hAnsiTheme="majorHAnsi" w:cstheme="majorHAnsi"/>
          <w:sz w:val="20"/>
          <w:szCs w:val="20"/>
        </w:rPr>
      </w:pPr>
      <w:r w:rsidRPr="003C7F2D">
        <w:rPr>
          <w:rFonts w:asciiTheme="majorHAnsi" w:hAnsiTheme="majorHAnsi" w:cstheme="majorHAnsi"/>
          <w:b/>
          <w:bCs/>
          <w:sz w:val="20"/>
          <w:szCs w:val="20"/>
        </w:rPr>
        <w:t>Rezultatų paaiškinimas:</w:t>
      </w:r>
      <w:r w:rsidRPr="003C7F2D">
        <w:rPr>
          <w:rFonts w:asciiTheme="majorHAnsi" w:hAnsiTheme="majorHAnsi" w:cstheme="majorHAnsi"/>
          <w:sz w:val="20"/>
          <w:szCs w:val="20"/>
        </w:rPr>
        <w:t xml:space="preserve"> </w:t>
      </w:r>
    </w:p>
    <w:p w14:paraId="40D7306A" w14:textId="77777777" w:rsidR="003C7F2D" w:rsidRPr="003C7F2D" w:rsidRDefault="003C7F2D" w:rsidP="003C7F2D">
      <w:pPr>
        <w:pStyle w:val="Betarp"/>
        <w:rPr>
          <w:rFonts w:asciiTheme="majorHAnsi" w:hAnsiTheme="majorHAnsi" w:cstheme="majorHAnsi"/>
          <w:sz w:val="20"/>
          <w:szCs w:val="20"/>
        </w:rPr>
      </w:pPr>
    </w:p>
    <w:p w14:paraId="1A691D37" w14:textId="77777777" w:rsidR="003C7F2D" w:rsidRPr="003C7F2D" w:rsidRDefault="003C7F2D" w:rsidP="003C7F2D">
      <w:pPr>
        <w:pStyle w:val="Betarp"/>
        <w:rPr>
          <w:rFonts w:asciiTheme="majorHAnsi" w:hAnsiTheme="majorHAnsi" w:cstheme="majorHAnsi"/>
          <w:i/>
          <w:iCs/>
          <w:sz w:val="20"/>
          <w:szCs w:val="20"/>
        </w:rPr>
      </w:pPr>
      <w:r w:rsidRPr="003C7F2D">
        <w:rPr>
          <w:rFonts w:asciiTheme="majorHAnsi" w:hAnsiTheme="majorHAnsi" w:cstheme="majorHAnsi"/>
          <w:i/>
          <w:iCs/>
          <w:sz w:val="20"/>
          <w:szCs w:val="20"/>
        </w:rPr>
        <w:t xml:space="preserve">Diagramos vertikalioji ašis rodo darbuotojų atsakymus į 2 esminius tyrimo teiginius ir vertinimo reikšmes, horizontalioji ašis rodo darbuotojų pasitenkinimo rezultatus procentine išraiška. </w:t>
      </w:r>
    </w:p>
    <w:p w14:paraId="4D927E21" w14:textId="77777777" w:rsidR="003C7F2D" w:rsidRPr="003C7F2D" w:rsidRDefault="003C7F2D" w:rsidP="003C7F2D">
      <w:pPr>
        <w:pStyle w:val="Betarp"/>
        <w:rPr>
          <w:rFonts w:asciiTheme="majorHAnsi" w:hAnsiTheme="majorHAnsi" w:cstheme="majorHAnsi"/>
          <w:i/>
          <w:iCs/>
          <w:sz w:val="20"/>
          <w:szCs w:val="20"/>
        </w:rPr>
      </w:pPr>
      <w:r w:rsidRPr="003C7F2D">
        <w:rPr>
          <w:rFonts w:asciiTheme="majorHAnsi" w:hAnsiTheme="majorHAnsi" w:cstheme="majorHAnsi"/>
          <w:i/>
          <w:iCs/>
          <w:sz w:val="20"/>
          <w:szCs w:val="20"/>
        </w:rPr>
        <w:t xml:space="preserve">Tyrimo teiginiai: </w:t>
      </w:r>
    </w:p>
    <w:p w14:paraId="07FD85D8" w14:textId="77777777" w:rsidR="003C7F2D" w:rsidRPr="003C7F2D" w:rsidRDefault="003C7F2D" w:rsidP="003C7F2D">
      <w:pPr>
        <w:pStyle w:val="Betarp"/>
        <w:widowControl/>
        <w:numPr>
          <w:ilvl w:val="0"/>
          <w:numId w:val="30"/>
        </w:numPr>
        <w:adjustRightInd/>
        <w:ind w:left="426" w:hanging="426"/>
        <w:rPr>
          <w:rFonts w:asciiTheme="majorHAnsi" w:hAnsiTheme="majorHAnsi" w:cstheme="majorHAnsi"/>
          <w:i/>
          <w:iCs/>
          <w:sz w:val="20"/>
          <w:szCs w:val="20"/>
        </w:rPr>
      </w:pPr>
      <w:r w:rsidRPr="003C7F2D">
        <w:rPr>
          <w:rFonts w:asciiTheme="majorHAnsi" w:hAnsiTheme="majorHAnsi" w:cstheme="majorHAnsi"/>
          <w:i/>
          <w:iCs/>
          <w:sz w:val="20"/>
          <w:szCs w:val="20"/>
        </w:rPr>
        <w:t>„Įstaigoje yra sudarytos darbo sąlygos, skatinančios geriau dirbti“, diagramoje pažymėta mėlyna spalva. Diagrama rodo, kad 50 % darbuotojų atsakymai yra teigiami: „Visiškai sutinku” pažymėjo 31,80 % dalyvavusių darbuotojų, procentine išraiška.</w:t>
      </w:r>
    </w:p>
    <w:p w14:paraId="24045862" w14:textId="77777777" w:rsidR="003C7F2D" w:rsidRPr="003C7F2D" w:rsidRDefault="003C7F2D" w:rsidP="003C7F2D">
      <w:pPr>
        <w:pStyle w:val="Betarp"/>
        <w:widowControl/>
        <w:numPr>
          <w:ilvl w:val="0"/>
          <w:numId w:val="30"/>
        </w:numPr>
        <w:adjustRightInd/>
        <w:ind w:left="426" w:hanging="426"/>
        <w:rPr>
          <w:rFonts w:asciiTheme="majorHAnsi" w:hAnsiTheme="majorHAnsi" w:cstheme="majorHAnsi"/>
          <w:i/>
          <w:iCs/>
          <w:sz w:val="20"/>
          <w:szCs w:val="20"/>
        </w:rPr>
      </w:pPr>
      <w:r w:rsidRPr="003C7F2D">
        <w:rPr>
          <w:rFonts w:asciiTheme="majorHAnsi" w:hAnsiTheme="majorHAnsi" w:cstheme="majorHAnsi"/>
          <w:i/>
          <w:iCs/>
          <w:sz w:val="20"/>
          <w:szCs w:val="20"/>
        </w:rPr>
        <w:t>„Įstaigoje yra kuriami santykiai su bendradarbiais, skatinantys geriau dirbti“, diagramoje pažymėta oranžinė spalva. Diagrama rodo teigiamą ir efektyvų požiūrį į komandinį darbą: “Visiškai sutinku” pažymėjo 31,80 % dalyvavusių darbuotojų, procentine išraiška.</w:t>
      </w:r>
    </w:p>
    <w:p w14:paraId="55BF61D2" w14:textId="77777777" w:rsidR="003C7F2D" w:rsidRPr="003C7F2D" w:rsidRDefault="003C7F2D" w:rsidP="003C7F2D">
      <w:pPr>
        <w:pStyle w:val="Betarp"/>
        <w:rPr>
          <w:rFonts w:asciiTheme="majorHAnsi" w:hAnsiTheme="majorHAnsi" w:cstheme="majorHAnsi"/>
          <w:i/>
          <w:iCs/>
          <w:sz w:val="20"/>
          <w:szCs w:val="20"/>
        </w:rPr>
      </w:pPr>
      <w:r w:rsidRPr="003C7F2D">
        <w:rPr>
          <w:rFonts w:asciiTheme="majorHAnsi" w:hAnsiTheme="majorHAnsi" w:cstheme="majorHAnsi"/>
          <w:i/>
          <w:iCs/>
          <w:noProof/>
          <w:sz w:val="20"/>
          <w:szCs w:val="20"/>
        </w:rPr>
        <w:t>A</w:t>
      </w:r>
      <w:r w:rsidRPr="003C7F2D">
        <w:rPr>
          <w:rFonts w:asciiTheme="majorHAnsi" w:hAnsiTheme="majorHAnsi" w:cstheme="majorHAnsi"/>
          <w:i/>
          <w:iCs/>
          <w:sz w:val="20"/>
          <w:szCs w:val="20"/>
        </w:rPr>
        <w:t xml:space="preserve">pklausos rezultatai yra aptariami su darbuotojais, remiantis apklausos rezultatais identifikuojami potencialūs gerinimo veiksmai, kurie vėliau yra įgyvendinami. </w:t>
      </w:r>
    </w:p>
    <w:p w14:paraId="2A18944D" w14:textId="77777777" w:rsidR="003C7F2D" w:rsidRPr="003C7F2D" w:rsidRDefault="003C7F2D" w:rsidP="003C7F2D">
      <w:pPr>
        <w:pStyle w:val="Betarp"/>
        <w:rPr>
          <w:rFonts w:asciiTheme="majorHAnsi" w:hAnsiTheme="majorHAnsi" w:cstheme="majorHAnsi"/>
          <w:i/>
          <w:iCs/>
          <w:sz w:val="20"/>
          <w:szCs w:val="20"/>
        </w:rPr>
      </w:pPr>
      <w:r w:rsidRPr="003C7F2D">
        <w:rPr>
          <w:rFonts w:asciiTheme="majorHAnsi" w:hAnsiTheme="majorHAnsi" w:cstheme="majorHAnsi"/>
          <w:b/>
          <w:bCs/>
          <w:sz w:val="20"/>
          <w:szCs w:val="20"/>
        </w:rPr>
        <w:t>Išvada:</w:t>
      </w:r>
      <w:r w:rsidRPr="003C7F2D">
        <w:rPr>
          <w:rFonts w:asciiTheme="majorHAnsi" w:hAnsiTheme="majorHAnsi" w:cstheme="majorHAnsi"/>
          <w:i/>
          <w:iCs/>
          <w:sz w:val="20"/>
          <w:szCs w:val="20"/>
        </w:rPr>
        <w:t xml:space="preserve"> Diagramoje matomi rezultatai skatina ieškoti konstruktyvių, teigiamų sprendimo būdų (pokalbiai, diskusijos, susirinkimai, motyvacija, nuomonės išklausymas ir pan.), siekiant didesnio darbuotojų pasitenkinimo darbu.</w:t>
      </w:r>
    </w:p>
    <w:p w14:paraId="0BFE0DBD" w14:textId="77777777" w:rsidR="003C7F2D" w:rsidRPr="003C7F2D" w:rsidRDefault="003C7F2D" w:rsidP="003C7F2D">
      <w:pPr>
        <w:pStyle w:val="Betarp"/>
        <w:rPr>
          <w:rFonts w:asciiTheme="majorHAnsi" w:hAnsiTheme="majorHAnsi" w:cstheme="majorHAnsi"/>
          <w:i/>
          <w:iCs/>
          <w:sz w:val="20"/>
          <w:szCs w:val="20"/>
        </w:rPr>
      </w:pPr>
      <w:r w:rsidRPr="003C7F2D">
        <w:rPr>
          <w:rFonts w:asciiTheme="majorHAnsi" w:hAnsiTheme="majorHAnsi" w:cstheme="majorHAnsi"/>
          <w:b/>
          <w:bCs/>
          <w:sz w:val="20"/>
          <w:szCs w:val="20"/>
        </w:rPr>
        <w:t>Šaltinis:</w:t>
      </w:r>
      <w:r w:rsidRPr="003C7F2D">
        <w:rPr>
          <w:rFonts w:asciiTheme="majorHAnsi" w:hAnsiTheme="majorHAnsi" w:cstheme="majorHAnsi"/>
          <w:sz w:val="20"/>
          <w:szCs w:val="20"/>
        </w:rPr>
        <w:t xml:space="preserve"> </w:t>
      </w:r>
      <w:r w:rsidRPr="003C7F2D">
        <w:rPr>
          <w:rFonts w:asciiTheme="majorHAnsi" w:hAnsiTheme="majorHAnsi" w:cstheme="majorHAnsi"/>
          <w:i/>
          <w:iCs/>
          <w:sz w:val="20"/>
          <w:szCs w:val="20"/>
        </w:rPr>
        <w:t xml:space="preserve">Darbuotojų motyvacijos ir pasitenkinimo darbu tyrimas. </w:t>
      </w:r>
    </w:p>
    <w:p w14:paraId="2C61D53E" w14:textId="77777777" w:rsidR="003C7F2D" w:rsidRPr="003C7F2D" w:rsidRDefault="003C7F2D" w:rsidP="003C7F2D">
      <w:pPr>
        <w:pStyle w:val="Betarp"/>
        <w:rPr>
          <w:rFonts w:asciiTheme="majorHAnsi" w:hAnsiTheme="majorHAnsi" w:cstheme="majorHAnsi"/>
          <w:i/>
          <w:iCs/>
          <w:sz w:val="20"/>
          <w:szCs w:val="20"/>
        </w:rPr>
      </w:pPr>
      <w:r w:rsidRPr="003C7F2D">
        <w:rPr>
          <w:rFonts w:asciiTheme="majorHAnsi" w:hAnsiTheme="majorHAnsi" w:cstheme="majorHAnsi"/>
          <w:bCs/>
          <w:i/>
          <w:iCs/>
          <w:sz w:val="20"/>
          <w:szCs w:val="20"/>
        </w:rPr>
        <w:t>Bendras darbuotojų, dalyvavusių apklausoje, skaičius:</w:t>
      </w:r>
      <w:r w:rsidRPr="003C7F2D">
        <w:rPr>
          <w:rFonts w:asciiTheme="majorHAnsi" w:hAnsiTheme="majorHAnsi" w:cstheme="majorHAnsi"/>
          <w:i/>
          <w:iCs/>
          <w:sz w:val="20"/>
          <w:szCs w:val="20"/>
        </w:rPr>
        <w:t xml:space="preserve"> </w:t>
      </w:r>
    </w:p>
    <w:p w14:paraId="184B4CEA" w14:textId="403E6D3C" w:rsidR="00A05A90" w:rsidRPr="003C7F2D" w:rsidRDefault="003C7F2D" w:rsidP="003C7F2D">
      <w:pPr>
        <w:rPr>
          <w:rFonts w:asciiTheme="majorHAnsi" w:eastAsiaTheme="majorEastAsia" w:hAnsiTheme="majorHAnsi" w:cstheme="majorHAnsi"/>
          <w:spacing w:val="-10"/>
          <w:kern w:val="28"/>
          <w:sz w:val="20"/>
          <w:szCs w:val="20"/>
          <w:lang w:val="lt-LT"/>
        </w:rPr>
      </w:pPr>
      <w:r w:rsidRPr="003C7F2D">
        <w:rPr>
          <w:rFonts w:asciiTheme="majorHAnsi" w:hAnsiTheme="majorHAnsi" w:cstheme="majorHAnsi"/>
          <w:i/>
          <w:iCs/>
          <w:sz w:val="20"/>
          <w:szCs w:val="20"/>
          <w:lang w:val="lt-LT"/>
        </w:rPr>
        <w:t xml:space="preserve">bendras </w:t>
      </w:r>
      <w:r w:rsidRPr="003C7F2D">
        <w:rPr>
          <w:rFonts w:asciiTheme="majorHAnsi" w:eastAsia="Times New Roman" w:hAnsiTheme="majorHAnsi" w:cstheme="majorHAnsi"/>
          <w:bCs/>
          <w:i/>
          <w:iCs/>
          <w:sz w:val="20"/>
          <w:szCs w:val="20"/>
          <w:lang w:val="lt-LT" w:eastAsia="lt-LT"/>
        </w:rPr>
        <w:t xml:space="preserve">darbuotojų </w:t>
      </w:r>
      <w:r w:rsidRPr="003C7F2D">
        <w:rPr>
          <w:rFonts w:asciiTheme="majorHAnsi" w:hAnsiTheme="majorHAnsi" w:cstheme="majorHAnsi"/>
          <w:i/>
          <w:iCs/>
          <w:sz w:val="20"/>
          <w:szCs w:val="20"/>
          <w:lang w:val="lt-LT"/>
        </w:rPr>
        <w:t xml:space="preserve">skaičius: 29;  bendras </w:t>
      </w:r>
      <w:r w:rsidRPr="003C7F2D">
        <w:rPr>
          <w:rFonts w:asciiTheme="majorHAnsi" w:eastAsia="Times New Roman" w:hAnsiTheme="majorHAnsi" w:cstheme="majorHAnsi"/>
          <w:bCs/>
          <w:i/>
          <w:iCs/>
          <w:sz w:val="20"/>
          <w:szCs w:val="20"/>
          <w:lang w:val="lt-LT" w:eastAsia="lt-LT"/>
        </w:rPr>
        <w:t>darbuotojų,</w:t>
      </w:r>
      <w:r w:rsidRPr="003C7F2D">
        <w:rPr>
          <w:rFonts w:asciiTheme="majorHAnsi" w:hAnsiTheme="majorHAnsi" w:cstheme="majorHAnsi"/>
          <w:i/>
          <w:iCs/>
          <w:sz w:val="20"/>
          <w:szCs w:val="20"/>
          <w:lang w:val="lt-LT"/>
        </w:rPr>
        <w:t xml:space="preserve">  dalyvavusių apklausoje, skaičius: 25</w:t>
      </w:r>
    </w:p>
    <w:p w14:paraId="3EA4F30F" w14:textId="590D6981" w:rsidR="000B5FC1" w:rsidRDefault="000B5FC1" w:rsidP="00F5593A">
      <w:pPr>
        <w:rPr>
          <w:rFonts w:asciiTheme="majorHAnsi" w:eastAsiaTheme="majorEastAsia" w:hAnsiTheme="majorHAnsi" w:cstheme="majorHAnsi"/>
          <w:spacing w:val="-10"/>
          <w:kern w:val="28"/>
          <w:lang w:val="lt-LT"/>
        </w:rPr>
      </w:pPr>
    </w:p>
    <w:p w14:paraId="729558A5" w14:textId="6676A986" w:rsidR="000B5FC1" w:rsidRDefault="000B5FC1" w:rsidP="00F5593A">
      <w:pPr>
        <w:rPr>
          <w:rFonts w:asciiTheme="majorHAnsi" w:eastAsiaTheme="majorEastAsia" w:hAnsiTheme="majorHAnsi" w:cstheme="majorHAnsi"/>
          <w:spacing w:val="-10"/>
          <w:kern w:val="28"/>
          <w:lang w:val="lt-LT"/>
        </w:rPr>
      </w:pPr>
    </w:p>
    <w:p w14:paraId="715275FC" w14:textId="03852B81" w:rsidR="000B5FC1" w:rsidRDefault="000B5FC1" w:rsidP="00F5593A">
      <w:pPr>
        <w:rPr>
          <w:rFonts w:asciiTheme="majorHAnsi" w:eastAsiaTheme="majorEastAsia" w:hAnsiTheme="majorHAnsi" w:cstheme="majorHAnsi"/>
          <w:spacing w:val="-10"/>
          <w:kern w:val="28"/>
          <w:lang w:val="lt-LT"/>
        </w:rPr>
      </w:pPr>
    </w:p>
    <w:p w14:paraId="26E29728" w14:textId="5DCDA236" w:rsidR="000B5FC1" w:rsidRDefault="000B5FC1" w:rsidP="00F5593A">
      <w:pPr>
        <w:rPr>
          <w:rFonts w:asciiTheme="majorHAnsi" w:eastAsiaTheme="majorEastAsia" w:hAnsiTheme="majorHAnsi" w:cstheme="majorHAnsi"/>
          <w:spacing w:val="-10"/>
          <w:kern w:val="28"/>
          <w:lang w:val="lt-LT"/>
        </w:rPr>
      </w:pPr>
    </w:p>
    <w:p w14:paraId="34D4D2CD" w14:textId="63A7CC80" w:rsidR="000B5FC1" w:rsidRDefault="000B5FC1" w:rsidP="00F5593A">
      <w:pPr>
        <w:rPr>
          <w:rFonts w:asciiTheme="majorHAnsi" w:eastAsiaTheme="majorEastAsia" w:hAnsiTheme="majorHAnsi" w:cstheme="majorHAnsi"/>
          <w:spacing w:val="-10"/>
          <w:kern w:val="28"/>
          <w:lang w:val="lt-LT"/>
        </w:rPr>
      </w:pPr>
    </w:p>
    <w:p w14:paraId="375D3606" w14:textId="0DEE50C3" w:rsidR="000B5FC1" w:rsidRDefault="000B5FC1" w:rsidP="00F5593A">
      <w:pPr>
        <w:rPr>
          <w:rFonts w:asciiTheme="majorHAnsi" w:eastAsiaTheme="majorEastAsia" w:hAnsiTheme="majorHAnsi" w:cstheme="majorHAnsi"/>
          <w:spacing w:val="-10"/>
          <w:kern w:val="28"/>
          <w:lang w:val="lt-LT"/>
        </w:rPr>
      </w:pPr>
    </w:p>
    <w:p w14:paraId="0A9CEE62" w14:textId="4171D927" w:rsidR="000B5FC1" w:rsidRDefault="000B5FC1" w:rsidP="00F5593A">
      <w:pPr>
        <w:rPr>
          <w:rFonts w:asciiTheme="majorHAnsi" w:eastAsiaTheme="majorEastAsia" w:hAnsiTheme="majorHAnsi" w:cstheme="majorHAnsi"/>
          <w:spacing w:val="-10"/>
          <w:kern w:val="28"/>
          <w:lang w:val="lt-LT"/>
        </w:rPr>
      </w:pPr>
    </w:p>
    <w:p w14:paraId="47A485CF" w14:textId="65CDA23D" w:rsidR="000B5FC1" w:rsidRDefault="000B5FC1" w:rsidP="00F5593A">
      <w:pPr>
        <w:rPr>
          <w:rFonts w:asciiTheme="majorHAnsi" w:eastAsiaTheme="majorEastAsia" w:hAnsiTheme="majorHAnsi" w:cstheme="majorHAnsi"/>
          <w:spacing w:val="-10"/>
          <w:kern w:val="28"/>
          <w:lang w:val="lt-LT"/>
        </w:rPr>
      </w:pPr>
    </w:p>
    <w:p w14:paraId="1CD5FBAB" w14:textId="58248C1D" w:rsidR="004005FD" w:rsidRDefault="004005FD" w:rsidP="00F5593A">
      <w:pPr>
        <w:rPr>
          <w:rFonts w:asciiTheme="majorHAnsi" w:eastAsiaTheme="majorEastAsia" w:hAnsiTheme="majorHAnsi" w:cstheme="majorHAnsi"/>
          <w:spacing w:val="-10"/>
          <w:kern w:val="28"/>
          <w:lang w:val="lt-LT"/>
        </w:rPr>
      </w:pPr>
    </w:p>
    <w:p w14:paraId="0D2008D5" w14:textId="20FF941F" w:rsidR="004005FD" w:rsidRDefault="004005FD" w:rsidP="00F5593A">
      <w:pPr>
        <w:rPr>
          <w:rFonts w:asciiTheme="majorHAnsi" w:eastAsiaTheme="majorEastAsia" w:hAnsiTheme="majorHAnsi" w:cstheme="majorHAnsi"/>
          <w:spacing w:val="-10"/>
          <w:kern w:val="28"/>
          <w:lang w:val="lt-LT"/>
        </w:rPr>
      </w:pPr>
    </w:p>
    <w:p w14:paraId="07E21A58" w14:textId="08195479" w:rsidR="004005FD" w:rsidRDefault="004005FD" w:rsidP="00F5593A">
      <w:pPr>
        <w:rPr>
          <w:rFonts w:asciiTheme="majorHAnsi" w:eastAsiaTheme="majorEastAsia" w:hAnsiTheme="majorHAnsi" w:cstheme="majorHAnsi"/>
          <w:spacing w:val="-10"/>
          <w:kern w:val="28"/>
          <w:lang w:val="lt-LT"/>
        </w:rPr>
      </w:pPr>
    </w:p>
    <w:p w14:paraId="4ECA69C4" w14:textId="46486CCE" w:rsidR="004005FD" w:rsidRDefault="004005FD" w:rsidP="00F5593A">
      <w:pPr>
        <w:rPr>
          <w:rFonts w:asciiTheme="majorHAnsi" w:eastAsiaTheme="majorEastAsia" w:hAnsiTheme="majorHAnsi" w:cstheme="majorHAnsi"/>
          <w:spacing w:val="-10"/>
          <w:kern w:val="28"/>
          <w:lang w:val="lt-LT"/>
        </w:rPr>
      </w:pPr>
    </w:p>
    <w:p w14:paraId="6382E430" w14:textId="2F78FEF9" w:rsidR="004005FD" w:rsidRDefault="004005FD" w:rsidP="00F5593A">
      <w:pPr>
        <w:rPr>
          <w:rFonts w:asciiTheme="majorHAnsi" w:eastAsiaTheme="majorEastAsia" w:hAnsiTheme="majorHAnsi" w:cstheme="majorHAnsi"/>
          <w:spacing w:val="-10"/>
          <w:kern w:val="28"/>
          <w:lang w:val="lt-LT"/>
        </w:rPr>
      </w:pPr>
    </w:p>
    <w:p w14:paraId="2583616F" w14:textId="47019E92" w:rsidR="004005FD" w:rsidRPr="004005FD" w:rsidRDefault="004005FD" w:rsidP="004005FD">
      <w:pPr>
        <w:pStyle w:val="Sraopastraipa"/>
        <w:numPr>
          <w:ilvl w:val="0"/>
          <w:numId w:val="29"/>
        </w:numPr>
        <w:tabs>
          <w:tab w:val="left" w:pos="851"/>
        </w:tabs>
        <w:spacing w:before="0" w:beforeAutospacing="0" w:after="0" w:afterAutospacing="0"/>
        <w:ind w:hanging="720"/>
        <w:contextualSpacing/>
        <w:jc w:val="both"/>
        <w:rPr>
          <w:rFonts w:asciiTheme="majorHAnsi" w:hAnsiTheme="majorHAnsi" w:cstheme="majorHAnsi"/>
          <w:bCs/>
          <w:sz w:val="20"/>
          <w:szCs w:val="20"/>
          <w:lang w:val="lt-LT"/>
        </w:rPr>
      </w:pPr>
      <w:r w:rsidRPr="004005FD">
        <w:rPr>
          <w:rFonts w:asciiTheme="majorHAnsi" w:hAnsiTheme="majorHAnsi" w:cstheme="majorHAnsi"/>
          <w:bCs/>
          <w:sz w:val="20"/>
          <w:szCs w:val="20"/>
          <w:lang w:val="lt-LT"/>
        </w:rPr>
        <w:t xml:space="preserve">ĮVERTINIMO REZULTATAI: KOKIU MASTU </w:t>
      </w:r>
      <w:r w:rsidRPr="004005FD">
        <w:rPr>
          <w:rFonts w:asciiTheme="majorHAnsi" w:hAnsiTheme="majorHAnsi" w:cstheme="majorHAnsi"/>
          <w:b/>
          <w:sz w:val="20"/>
          <w:szCs w:val="20"/>
          <w:lang w:val="lt-LT"/>
        </w:rPr>
        <w:t>PASLAUGŲ GAVĖJAI</w:t>
      </w:r>
      <w:r w:rsidRPr="004005FD">
        <w:rPr>
          <w:rFonts w:asciiTheme="majorHAnsi" w:hAnsiTheme="majorHAnsi" w:cstheme="majorHAnsi"/>
          <w:bCs/>
          <w:sz w:val="20"/>
          <w:szCs w:val="20"/>
          <w:lang w:val="lt-LT"/>
        </w:rPr>
        <w:t xml:space="preserve">, </w:t>
      </w:r>
      <w:r w:rsidRPr="004005FD">
        <w:rPr>
          <w:rFonts w:asciiTheme="majorHAnsi" w:hAnsiTheme="majorHAnsi" w:cstheme="majorHAnsi"/>
          <w:b/>
          <w:sz w:val="20"/>
          <w:szCs w:val="20"/>
          <w:lang w:val="lt-LT"/>
        </w:rPr>
        <w:t>PERSONALAS</w:t>
      </w:r>
      <w:r w:rsidRPr="004005FD">
        <w:rPr>
          <w:rFonts w:asciiTheme="majorHAnsi" w:hAnsiTheme="majorHAnsi" w:cstheme="majorHAnsi"/>
          <w:bCs/>
          <w:sz w:val="20"/>
          <w:szCs w:val="20"/>
          <w:lang w:val="lt-LT"/>
        </w:rPr>
        <w:t xml:space="preserve"> </w:t>
      </w:r>
      <w:r w:rsidRPr="004005FD">
        <w:rPr>
          <w:rFonts w:asciiTheme="majorHAnsi" w:hAnsiTheme="majorHAnsi" w:cstheme="majorHAnsi"/>
          <w:b/>
          <w:sz w:val="20"/>
          <w:szCs w:val="20"/>
          <w:lang w:val="lt-LT"/>
        </w:rPr>
        <w:t>IR KITOS</w:t>
      </w:r>
      <w:r w:rsidRPr="004005FD">
        <w:rPr>
          <w:rFonts w:asciiTheme="majorHAnsi" w:hAnsiTheme="majorHAnsi" w:cstheme="majorHAnsi"/>
          <w:bCs/>
          <w:sz w:val="20"/>
          <w:szCs w:val="20"/>
          <w:lang w:val="lt-LT"/>
        </w:rPr>
        <w:t xml:space="preserve"> </w:t>
      </w:r>
      <w:r w:rsidR="008E7860">
        <w:rPr>
          <w:rFonts w:asciiTheme="majorHAnsi" w:hAnsiTheme="majorHAnsi" w:cstheme="majorHAnsi"/>
          <w:bCs/>
          <w:sz w:val="20"/>
          <w:szCs w:val="20"/>
          <w:lang w:val="lt-LT"/>
        </w:rPr>
        <w:t xml:space="preserve">SVARBIOS </w:t>
      </w:r>
      <w:r w:rsidRPr="004005FD">
        <w:rPr>
          <w:rFonts w:asciiTheme="majorHAnsi" w:hAnsiTheme="majorHAnsi" w:cstheme="majorHAnsi"/>
          <w:b/>
          <w:sz w:val="20"/>
          <w:szCs w:val="20"/>
          <w:lang w:val="lt-LT"/>
        </w:rPr>
        <w:t>SUINTERESUOTOSIOS ŠALYS</w:t>
      </w:r>
      <w:r w:rsidRPr="004005FD">
        <w:rPr>
          <w:rFonts w:asciiTheme="majorHAnsi" w:hAnsiTheme="majorHAnsi" w:cstheme="majorHAnsi"/>
          <w:bCs/>
          <w:sz w:val="20"/>
          <w:szCs w:val="20"/>
          <w:lang w:val="lt-LT"/>
        </w:rPr>
        <w:t xml:space="preserve"> SUPRANTA VERSLO REZULTATUS 2020/2021</w:t>
      </w:r>
    </w:p>
    <w:p w14:paraId="3C3DB7D1" w14:textId="77777777" w:rsidR="004005FD" w:rsidRPr="004005FD" w:rsidRDefault="004005FD" w:rsidP="004005FD">
      <w:pPr>
        <w:pStyle w:val="Betarp"/>
        <w:rPr>
          <w:rFonts w:asciiTheme="majorHAnsi" w:hAnsiTheme="majorHAnsi" w:cstheme="majorHAnsi"/>
          <w:bCs/>
          <w:sz w:val="20"/>
          <w:szCs w:val="20"/>
        </w:rPr>
      </w:pPr>
    </w:p>
    <w:p w14:paraId="56068FF6" w14:textId="77777777" w:rsidR="007B3ACE" w:rsidRDefault="004005FD" w:rsidP="004005FD">
      <w:pPr>
        <w:pStyle w:val="Betarp"/>
        <w:widowControl/>
        <w:numPr>
          <w:ilvl w:val="0"/>
          <w:numId w:val="28"/>
        </w:numPr>
        <w:adjustRightInd/>
        <w:ind w:left="709" w:firstLine="0"/>
        <w:rPr>
          <w:rFonts w:asciiTheme="majorHAnsi" w:hAnsiTheme="majorHAnsi" w:cstheme="majorHAnsi"/>
          <w:bCs/>
          <w:sz w:val="20"/>
          <w:szCs w:val="20"/>
        </w:rPr>
      </w:pPr>
      <w:r w:rsidRPr="004005FD">
        <w:rPr>
          <w:rFonts w:asciiTheme="majorHAnsi" w:hAnsiTheme="majorHAnsi" w:cstheme="majorHAnsi"/>
          <w:bCs/>
          <w:sz w:val="20"/>
          <w:szCs w:val="20"/>
        </w:rPr>
        <w:t xml:space="preserve">46 </w:t>
      </w:r>
      <w:r w:rsidRPr="004005FD">
        <w:rPr>
          <w:rFonts w:asciiTheme="majorHAnsi" w:hAnsiTheme="majorHAnsi" w:cstheme="majorHAnsi"/>
          <w:bCs/>
          <w:caps/>
          <w:sz w:val="20"/>
          <w:szCs w:val="20"/>
        </w:rPr>
        <w:t>kriterijus</w:t>
      </w:r>
      <w:r w:rsidRPr="004005FD">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Pr="004005FD">
        <w:rPr>
          <w:rFonts w:asciiTheme="majorHAnsi" w:hAnsiTheme="majorHAnsi" w:cstheme="majorHAnsi"/>
          <w:bCs/>
          <w:sz w:val="20"/>
          <w:szCs w:val="20"/>
        </w:rPr>
        <w:t xml:space="preserve"> Socialinių paslaugų teikėjas teikia prieinamą, lengvai suprantamą informaciją </w:t>
      </w:r>
    </w:p>
    <w:p w14:paraId="26C19442" w14:textId="51BC5BC2" w:rsidR="004005FD" w:rsidRPr="004005FD" w:rsidRDefault="007B3ACE" w:rsidP="007B3ACE">
      <w:pPr>
        <w:pStyle w:val="Betarp"/>
        <w:widowControl/>
        <w:adjustRightInd/>
        <w:ind w:left="709"/>
        <w:rPr>
          <w:rFonts w:asciiTheme="majorHAnsi" w:hAnsiTheme="majorHAnsi" w:cstheme="majorHAnsi"/>
          <w:bCs/>
          <w:sz w:val="20"/>
          <w:szCs w:val="20"/>
        </w:rPr>
      </w:pPr>
      <w:r>
        <w:rPr>
          <w:rFonts w:asciiTheme="majorHAnsi" w:hAnsiTheme="majorHAnsi" w:cstheme="majorHAnsi"/>
          <w:bCs/>
          <w:sz w:val="20"/>
          <w:szCs w:val="20"/>
        </w:rPr>
        <w:t xml:space="preserve">                </w:t>
      </w:r>
      <w:r w:rsidR="004005FD" w:rsidRPr="004005FD">
        <w:rPr>
          <w:rFonts w:asciiTheme="majorHAnsi" w:hAnsiTheme="majorHAnsi" w:cstheme="majorHAnsi"/>
          <w:bCs/>
          <w:sz w:val="20"/>
          <w:szCs w:val="20"/>
        </w:rPr>
        <w:t>apie užfiksuotus rezultatus, įskaitant apklausų rezultatus.</w:t>
      </w:r>
    </w:p>
    <w:p w14:paraId="6B617ED1" w14:textId="2712FC22" w:rsidR="004005FD" w:rsidRDefault="004005FD" w:rsidP="004005FD">
      <w:pPr>
        <w:pStyle w:val="Betarp"/>
        <w:ind w:left="1560"/>
        <w:rPr>
          <w:rFonts w:asciiTheme="majorHAnsi" w:hAnsiTheme="majorHAnsi" w:cstheme="majorHAnsi"/>
          <w:bCs/>
          <w:sz w:val="20"/>
          <w:szCs w:val="20"/>
        </w:rPr>
      </w:pPr>
    </w:p>
    <w:p w14:paraId="1E5F5A61" w14:textId="77777777" w:rsidR="004005FD" w:rsidRPr="004005FD" w:rsidRDefault="004005FD" w:rsidP="004005FD">
      <w:pPr>
        <w:pStyle w:val="Betarp"/>
        <w:ind w:left="1560"/>
        <w:rPr>
          <w:rFonts w:asciiTheme="majorHAnsi" w:hAnsiTheme="majorHAnsi" w:cstheme="majorHAnsi"/>
          <w:bCs/>
          <w:sz w:val="20"/>
          <w:szCs w:val="20"/>
        </w:rPr>
      </w:pPr>
    </w:p>
    <w:p w14:paraId="1097C97B" w14:textId="28C2F79E" w:rsidR="004005FD" w:rsidRDefault="004005FD" w:rsidP="004005FD">
      <w:pPr>
        <w:pStyle w:val="Betarp"/>
        <w:ind w:firstLine="1418"/>
        <w:rPr>
          <w:rFonts w:asciiTheme="majorHAnsi" w:hAnsiTheme="majorHAnsi" w:cstheme="majorHAnsi"/>
          <w:i/>
          <w:iCs/>
          <w:sz w:val="20"/>
          <w:szCs w:val="20"/>
        </w:rPr>
      </w:pPr>
      <w:r w:rsidRPr="004005FD">
        <w:rPr>
          <w:rFonts w:asciiTheme="majorHAnsi" w:hAnsiTheme="majorHAnsi" w:cstheme="majorHAnsi"/>
          <w:bCs/>
          <w:sz w:val="20"/>
          <w:szCs w:val="20"/>
        </w:rPr>
        <w:t xml:space="preserve">1 Rodiklis:   </w:t>
      </w:r>
      <w:r>
        <w:rPr>
          <w:rFonts w:asciiTheme="majorHAnsi" w:hAnsiTheme="majorHAnsi" w:cstheme="majorHAnsi"/>
          <w:bCs/>
          <w:sz w:val="20"/>
          <w:szCs w:val="20"/>
        </w:rPr>
        <w:t xml:space="preserve">        </w:t>
      </w:r>
      <w:r w:rsidR="009125F5">
        <w:rPr>
          <w:rFonts w:asciiTheme="majorHAnsi" w:hAnsiTheme="majorHAnsi" w:cstheme="majorHAnsi"/>
          <w:bCs/>
          <w:sz w:val="20"/>
          <w:szCs w:val="20"/>
        </w:rPr>
        <w:t xml:space="preserve">   </w:t>
      </w:r>
      <w:r>
        <w:rPr>
          <w:rFonts w:asciiTheme="majorHAnsi" w:hAnsiTheme="majorHAnsi" w:cstheme="majorHAnsi"/>
          <w:bCs/>
          <w:sz w:val="20"/>
          <w:szCs w:val="20"/>
        </w:rPr>
        <w:t xml:space="preserve">  </w:t>
      </w:r>
      <w:r w:rsidRPr="004005FD">
        <w:rPr>
          <w:rFonts w:asciiTheme="majorHAnsi" w:hAnsiTheme="majorHAnsi" w:cstheme="majorHAnsi"/>
          <w:i/>
          <w:iCs/>
          <w:sz w:val="20"/>
          <w:szCs w:val="20"/>
        </w:rPr>
        <w:t xml:space="preserve">Paslaugų gavėjų atsiliepimų apie įstaigos metinių veiklos rezultatų </w:t>
      </w:r>
    </w:p>
    <w:p w14:paraId="16C75B43" w14:textId="630E169C" w:rsidR="004005FD" w:rsidRPr="004005FD" w:rsidRDefault="004005FD" w:rsidP="004005FD">
      <w:pPr>
        <w:pStyle w:val="Betarp"/>
        <w:ind w:firstLine="1560"/>
        <w:rPr>
          <w:rFonts w:asciiTheme="majorHAnsi" w:hAnsiTheme="majorHAnsi" w:cstheme="majorHAnsi"/>
          <w:bCs/>
          <w:i/>
          <w:iCs/>
          <w:sz w:val="20"/>
          <w:szCs w:val="20"/>
        </w:rPr>
      </w:pPr>
      <w:r w:rsidRPr="004005FD">
        <w:rPr>
          <w:rFonts w:asciiTheme="majorHAnsi" w:hAnsiTheme="majorHAnsi" w:cstheme="majorHAnsi"/>
          <w:i/>
          <w:iCs/>
          <w:sz w:val="20"/>
          <w:szCs w:val="20"/>
        </w:rPr>
        <w:t xml:space="preserve">                    </w:t>
      </w:r>
      <w:r>
        <w:rPr>
          <w:rFonts w:asciiTheme="majorHAnsi" w:hAnsiTheme="majorHAnsi" w:cstheme="majorHAnsi"/>
          <w:i/>
          <w:iCs/>
          <w:sz w:val="20"/>
          <w:szCs w:val="20"/>
        </w:rPr>
        <w:t xml:space="preserve">           </w:t>
      </w:r>
      <w:r w:rsidRPr="004005FD">
        <w:rPr>
          <w:rFonts w:asciiTheme="majorHAnsi" w:hAnsiTheme="majorHAnsi" w:cstheme="majorHAnsi"/>
          <w:i/>
          <w:iCs/>
          <w:sz w:val="20"/>
          <w:szCs w:val="20"/>
        </w:rPr>
        <w:t xml:space="preserve">pateikimą palyginimas procentine išraiška. </w:t>
      </w:r>
    </w:p>
    <w:p w14:paraId="164B05C6" w14:textId="7904E504" w:rsidR="004005FD" w:rsidRPr="004005FD" w:rsidRDefault="004005FD" w:rsidP="004005FD">
      <w:pPr>
        <w:pStyle w:val="Betarp"/>
        <w:ind w:firstLine="1418"/>
        <w:rPr>
          <w:rFonts w:asciiTheme="majorHAnsi" w:hAnsiTheme="majorHAnsi" w:cstheme="majorHAnsi"/>
          <w:i/>
          <w:iCs/>
          <w:sz w:val="20"/>
          <w:szCs w:val="20"/>
        </w:rPr>
      </w:pPr>
    </w:p>
    <w:p w14:paraId="63DC4450" w14:textId="77777777" w:rsidR="004005FD" w:rsidRPr="004005FD" w:rsidRDefault="004005FD" w:rsidP="004005FD">
      <w:pPr>
        <w:pStyle w:val="Betarp"/>
        <w:rPr>
          <w:bCs/>
          <w:color w:val="000000"/>
          <w:sz w:val="20"/>
          <w:szCs w:val="20"/>
        </w:rPr>
      </w:pPr>
    </w:p>
    <w:p w14:paraId="14358E5A" w14:textId="77777777" w:rsidR="004005FD" w:rsidRPr="004005FD" w:rsidRDefault="004005FD" w:rsidP="004005FD">
      <w:pPr>
        <w:jc w:val="both"/>
        <w:rPr>
          <w:rFonts w:ascii="Times New Roman" w:hAnsi="Times New Roman" w:cs="Times New Roman"/>
          <w:b/>
          <w:sz w:val="20"/>
          <w:szCs w:val="20"/>
          <w:lang w:val="lt-LT"/>
        </w:rPr>
      </w:pPr>
      <w:r w:rsidRPr="004005FD">
        <w:rPr>
          <w:rFonts w:ascii="Times New Roman" w:hAnsi="Times New Roman" w:cs="Times New Roman"/>
          <w:noProof/>
          <w:sz w:val="20"/>
          <w:szCs w:val="20"/>
          <w:lang w:val="lt-LT" w:eastAsia="lt-LT"/>
        </w:rPr>
        <w:drawing>
          <wp:inline distT="0" distB="0" distL="0" distR="0" wp14:anchorId="0652DB9A" wp14:editId="33BF5D17">
            <wp:extent cx="5939790" cy="3023527"/>
            <wp:effectExtent l="0" t="0" r="3810" b="5715"/>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66105" cy="3036922"/>
                    </a:xfrm>
                    <a:prstGeom prst="rect">
                      <a:avLst/>
                    </a:prstGeom>
                    <a:noFill/>
                  </pic:spPr>
                </pic:pic>
              </a:graphicData>
            </a:graphic>
          </wp:inline>
        </w:drawing>
      </w:r>
    </w:p>
    <w:p w14:paraId="65A2CBA4" w14:textId="77777777" w:rsidR="004005FD" w:rsidRPr="004005FD" w:rsidRDefault="004005FD" w:rsidP="004005FD">
      <w:pPr>
        <w:jc w:val="both"/>
        <w:rPr>
          <w:rFonts w:ascii="Times New Roman" w:hAnsi="Times New Roman" w:cs="Times New Roman"/>
          <w:b/>
          <w:sz w:val="20"/>
          <w:szCs w:val="20"/>
          <w:lang w:val="lt-LT"/>
        </w:rPr>
      </w:pPr>
    </w:p>
    <w:p w14:paraId="316B2E37" w14:textId="77777777" w:rsidR="004005FD" w:rsidRPr="004005FD" w:rsidRDefault="004005FD" w:rsidP="004005FD">
      <w:pPr>
        <w:jc w:val="both"/>
        <w:rPr>
          <w:rFonts w:asciiTheme="majorHAnsi" w:hAnsiTheme="majorHAnsi" w:cstheme="majorHAnsi"/>
          <w:sz w:val="20"/>
          <w:szCs w:val="20"/>
          <w:lang w:val="lt-LT"/>
        </w:rPr>
      </w:pPr>
      <w:r w:rsidRPr="004005FD">
        <w:rPr>
          <w:rFonts w:asciiTheme="majorHAnsi" w:hAnsiTheme="majorHAnsi" w:cstheme="majorHAnsi"/>
          <w:b/>
          <w:sz w:val="20"/>
          <w:szCs w:val="20"/>
          <w:lang w:val="lt-LT"/>
        </w:rPr>
        <w:t>Rezultatų paaiškinimas:</w:t>
      </w:r>
      <w:r w:rsidRPr="004005FD">
        <w:rPr>
          <w:rFonts w:asciiTheme="majorHAnsi" w:hAnsiTheme="majorHAnsi" w:cstheme="majorHAnsi"/>
          <w:sz w:val="20"/>
          <w:szCs w:val="20"/>
          <w:lang w:val="lt-LT"/>
        </w:rPr>
        <w:t xml:space="preserve"> </w:t>
      </w:r>
    </w:p>
    <w:p w14:paraId="77D8D370" w14:textId="77777777" w:rsidR="004005FD" w:rsidRPr="004005FD" w:rsidRDefault="004005FD" w:rsidP="004005FD">
      <w:pPr>
        <w:jc w:val="both"/>
        <w:rPr>
          <w:rFonts w:asciiTheme="majorHAnsi" w:hAnsiTheme="majorHAnsi" w:cstheme="majorHAnsi"/>
          <w:sz w:val="20"/>
          <w:szCs w:val="20"/>
          <w:lang w:val="lt-LT"/>
        </w:rPr>
      </w:pPr>
    </w:p>
    <w:p w14:paraId="54345943" w14:textId="77777777" w:rsidR="004005FD" w:rsidRPr="004005FD" w:rsidRDefault="004005FD" w:rsidP="004005FD">
      <w:pPr>
        <w:jc w:val="both"/>
        <w:rPr>
          <w:rFonts w:asciiTheme="majorHAnsi" w:hAnsiTheme="majorHAnsi" w:cstheme="majorHAnsi"/>
          <w:i/>
          <w:iCs/>
          <w:sz w:val="20"/>
          <w:szCs w:val="20"/>
          <w:lang w:val="lt-LT"/>
        </w:rPr>
      </w:pPr>
      <w:r w:rsidRPr="004005FD">
        <w:rPr>
          <w:rFonts w:asciiTheme="majorHAnsi" w:hAnsiTheme="majorHAnsi" w:cstheme="majorHAnsi"/>
          <w:i/>
          <w:iCs/>
          <w:sz w:val="20"/>
          <w:szCs w:val="20"/>
          <w:lang w:val="lt-LT"/>
        </w:rPr>
        <w:t xml:space="preserve">Diagramos vertikali ašis rodo paslaugų gavėjų, dalyvavusių apklausoje skaičių ir palyginamąjį santykį procentine išraiška 2020-2021 metais. Diagramos horizontali ašis rodo atsakymus „Taip“, „Ne“, „Neturiu nuomonės“. 2020 metų apklausoje šie klausimai pateikti pirmą kartą. Galima daryti prielaidas, kad įstaigos metiniai veiklos rezultatai pateikti nepilnai suprantama forma, nes paslaugų gavėjai/ artimieji nesuprato, ar negebėjo įsigilinti į apklausoje, pateiktų klausimų esmę/prasmę. Taip pat, 2020 m buvo apribotas bendravimas dėl šalyje paskelbto karantino, kuris galėjo turėti įtakos rezultatų suvokimui. Diagramoje, tai atsispindi „Neturiu nuomonės“, 2020 m. sudarė 8, apklausoje dalyvavusių asmenų (21,1%); 2021 m. sudarė 10 apklausoje dalyvavusių asmenų (26,3%).   </w:t>
      </w:r>
    </w:p>
    <w:p w14:paraId="775136A1" w14:textId="77777777" w:rsidR="004005FD" w:rsidRPr="004005FD" w:rsidRDefault="004005FD" w:rsidP="004005FD">
      <w:pPr>
        <w:pStyle w:val="Betarp"/>
        <w:rPr>
          <w:rFonts w:asciiTheme="majorHAnsi" w:hAnsiTheme="majorHAnsi" w:cstheme="majorHAnsi"/>
          <w:i/>
          <w:iCs/>
          <w:sz w:val="20"/>
          <w:szCs w:val="20"/>
        </w:rPr>
      </w:pPr>
      <w:r w:rsidRPr="004005FD">
        <w:rPr>
          <w:rFonts w:asciiTheme="majorHAnsi" w:hAnsiTheme="majorHAnsi" w:cstheme="majorHAnsi"/>
          <w:i/>
          <w:iCs/>
          <w:sz w:val="20"/>
          <w:szCs w:val="20"/>
        </w:rPr>
        <w:t xml:space="preserve">2021 m. įvyko tarpinis vertinimas. Į pateiktą klausimą „Ar jums metiniai įstaigos veiklos rezultatai pristatomi aiškiai ir suprantamai?“, paslaugų gavėjai atsakė </w:t>
      </w:r>
      <w:bookmarkStart w:id="9" w:name="_Hlk83029557"/>
      <w:r w:rsidRPr="004005FD">
        <w:rPr>
          <w:rFonts w:asciiTheme="majorHAnsi" w:hAnsiTheme="majorHAnsi" w:cstheme="majorHAnsi"/>
          <w:i/>
          <w:iCs/>
          <w:sz w:val="20"/>
          <w:szCs w:val="20"/>
        </w:rPr>
        <w:t xml:space="preserve">„Taip“ </w:t>
      </w:r>
      <w:bookmarkEnd w:id="9"/>
      <w:r w:rsidRPr="004005FD">
        <w:rPr>
          <w:rFonts w:asciiTheme="majorHAnsi" w:hAnsiTheme="majorHAnsi" w:cstheme="majorHAnsi"/>
          <w:i/>
          <w:iCs/>
          <w:sz w:val="20"/>
          <w:szCs w:val="20"/>
        </w:rPr>
        <w:t xml:space="preserve">67,9% asmenų. 2021 m. diagramoje pastebimas mažesnis „Taip“  atsakymų procentas (5,8%). Galima daryti prielaidą, kad didėja paslaugų gavėjų  sąmoningumas ir atsakomybė, parenkant atsakymų variantus ir labiau įsigilinama į klausimų esmę ir nebijoma pripažinti, kad pateikta informacija yra neaiški/nesuprantama. </w:t>
      </w:r>
      <w:r w:rsidRPr="004005FD">
        <w:rPr>
          <w:rFonts w:asciiTheme="majorHAnsi" w:hAnsiTheme="majorHAnsi" w:cstheme="majorHAnsi"/>
          <w:i/>
          <w:iCs/>
          <w:noProof/>
          <w:sz w:val="20"/>
          <w:szCs w:val="20"/>
        </w:rPr>
        <w:t>A</w:t>
      </w:r>
      <w:r w:rsidRPr="004005FD">
        <w:rPr>
          <w:rFonts w:asciiTheme="majorHAnsi" w:hAnsiTheme="majorHAnsi" w:cstheme="majorHAnsi"/>
          <w:i/>
          <w:iCs/>
          <w:sz w:val="20"/>
          <w:szCs w:val="20"/>
        </w:rPr>
        <w:t xml:space="preserve">pklausos rezultatai yra aptariami su darbuotojais, remiantis apklausos rezultatais identifikuojami potencialūs gerinimo veiksmai, kurie vėliau yra įgyvendinami. </w:t>
      </w:r>
    </w:p>
    <w:p w14:paraId="01A9AFC9" w14:textId="77777777" w:rsidR="004005FD" w:rsidRPr="004005FD" w:rsidRDefault="004005FD" w:rsidP="004005FD">
      <w:pPr>
        <w:pStyle w:val="Betarp"/>
        <w:rPr>
          <w:rFonts w:asciiTheme="majorHAnsi" w:hAnsiTheme="majorHAnsi" w:cstheme="majorHAnsi"/>
          <w:i/>
          <w:iCs/>
          <w:sz w:val="20"/>
          <w:szCs w:val="20"/>
        </w:rPr>
      </w:pPr>
      <w:r w:rsidRPr="004005FD">
        <w:rPr>
          <w:rFonts w:asciiTheme="majorHAnsi" w:hAnsiTheme="majorHAnsi" w:cstheme="majorHAnsi"/>
          <w:b/>
          <w:bCs/>
          <w:sz w:val="20"/>
          <w:szCs w:val="20"/>
        </w:rPr>
        <w:t>Išvada:</w:t>
      </w:r>
      <w:r w:rsidRPr="004005FD">
        <w:rPr>
          <w:rFonts w:asciiTheme="majorHAnsi" w:hAnsiTheme="majorHAnsi" w:cstheme="majorHAnsi"/>
          <w:i/>
          <w:iCs/>
          <w:sz w:val="20"/>
          <w:szCs w:val="20"/>
        </w:rPr>
        <w:t xml:space="preserve"> Siektina ir labai svarbu, kad socialiniai darbuotojai paslaugų gavėjus su metiniais  rezultatais supažindintų darbo grupėse. Tai atlikti aiškiai ir suprantamai - atsakant į klausimus, išklausant pačių gavėjų nuomones ir pasiūlymus. Pritaikyti vizualinę - vaizdinę medžiagą, ikonėlių, šviesoforo metodikas.  </w:t>
      </w:r>
    </w:p>
    <w:p w14:paraId="65C957B5" w14:textId="77777777" w:rsidR="004005FD" w:rsidRPr="004005FD" w:rsidRDefault="004005FD" w:rsidP="004005FD">
      <w:pPr>
        <w:pStyle w:val="Betarp"/>
        <w:rPr>
          <w:rFonts w:asciiTheme="majorHAnsi" w:hAnsiTheme="majorHAnsi" w:cstheme="majorHAnsi"/>
          <w:i/>
          <w:iCs/>
          <w:sz w:val="20"/>
          <w:szCs w:val="20"/>
        </w:rPr>
      </w:pPr>
      <w:r w:rsidRPr="004005FD">
        <w:rPr>
          <w:rFonts w:asciiTheme="majorHAnsi" w:hAnsiTheme="majorHAnsi" w:cstheme="majorHAnsi"/>
          <w:b/>
          <w:bCs/>
          <w:sz w:val="20"/>
          <w:szCs w:val="20"/>
        </w:rPr>
        <w:t>Šaltinis:</w:t>
      </w:r>
      <w:r w:rsidRPr="004005FD">
        <w:rPr>
          <w:rFonts w:asciiTheme="majorHAnsi" w:hAnsiTheme="majorHAnsi" w:cstheme="majorHAnsi"/>
          <w:i/>
          <w:iCs/>
          <w:sz w:val="20"/>
          <w:szCs w:val="20"/>
        </w:rPr>
        <w:t xml:space="preserve"> Apklausa „Paslaugų gavėjų, gaunančių dienos socialinę globą įstaigoje, metinė anoniminė anketa dėl teikiamų paslaugų kokybės įvertinimo“.</w:t>
      </w:r>
    </w:p>
    <w:p w14:paraId="7836A29A" w14:textId="77777777" w:rsidR="004005FD" w:rsidRPr="004005FD" w:rsidRDefault="004005FD" w:rsidP="004005FD">
      <w:pPr>
        <w:pStyle w:val="Betarp"/>
        <w:rPr>
          <w:rFonts w:asciiTheme="majorHAnsi" w:hAnsiTheme="majorHAnsi" w:cstheme="majorHAnsi"/>
          <w:i/>
          <w:iCs/>
          <w:sz w:val="20"/>
          <w:szCs w:val="20"/>
        </w:rPr>
      </w:pPr>
      <w:r w:rsidRPr="004005FD">
        <w:rPr>
          <w:rFonts w:asciiTheme="majorHAnsi" w:hAnsiTheme="majorHAnsi" w:cstheme="majorHAnsi"/>
          <w:i/>
          <w:iCs/>
          <w:sz w:val="20"/>
          <w:szCs w:val="20"/>
        </w:rPr>
        <w:t xml:space="preserve">2020 m. bendras paslaugų gavėjų skaičius: 46;  bendras paslaugų gavėjų,  dalyvavusių apklausoje, skaičius: 38; </w:t>
      </w:r>
    </w:p>
    <w:p w14:paraId="6308F02B" w14:textId="77777777" w:rsidR="004005FD" w:rsidRPr="004005FD" w:rsidRDefault="004005FD" w:rsidP="004005FD">
      <w:pPr>
        <w:pStyle w:val="Betarp"/>
        <w:widowControl/>
        <w:numPr>
          <w:ilvl w:val="0"/>
          <w:numId w:val="31"/>
        </w:numPr>
        <w:adjustRightInd/>
        <w:ind w:left="567" w:hanging="567"/>
        <w:rPr>
          <w:rFonts w:asciiTheme="majorHAnsi" w:hAnsiTheme="majorHAnsi" w:cstheme="majorHAnsi"/>
          <w:i/>
          <w:iCs/>
          <w:sz w:val="20"/>
          <w:szCs w:val="20"/>
        </w:rPr>
      </w:pPr>
      <w:r w:rsidRPr="004005FD">
        <w:rPr>
          <w:rFonts w:asciiTheme="majorHAnsi" w:hAnsiTheme="majorHAnsi" w:cstheme="majorHAnsi"/>
          <w:i/>
          <w:iCs/>
          <w:sz w:val="20"/>
          <w:szCs w:val="20"/>
        </w:rPr>
        <w:t>m. vyko tarpinis vertinimas, dėl objektyvių priežasčių (karantinas), bendras paslaugų gavėjų</w:t>
      </w:r>
    </w:p>
    <w:p w14:paraId="68F29622" w14:textId="77777777" w:rsidR="004005FD" w:rsidRPr="004005FD" w:rsidRDefault="004005FD" w:rsidP="004005FD">
      <w:pPr>
        <w:pStyle w:val="Betarp"/>
        <w:rPr>
          <w:rFonts w:asciiTheme="majorHAnsi" w:hAnsiTheme="majorHAnsi" w:cstheme="majorHAnsi"/>
          <w:i/>
          <w:iCs/>
          <w:sz w:val="20"/>
          <w:szCs w:val="20"/>
        </w:rPr>
      </w:pPr>
      <w:r w:rsidRPr="004005FD">
        <w:rPr>
          <w:rFonts w:asciiTheme="majorHAnsi" w:hAnsiTheme="majorHAnsi" w:cstheme="majorHAnsi"/>
          <w:i/>
          <w:iCs/>
          <w:sz w:val="20"/>
          <w:szCs w:val="20"/>
        </w:rPr>
        <w:t xml:space="preserve">skaičius: 44; bendras paslaugų gavėjų,  dalyvavusių apklausoje, skaičius: 28. </w:t>
      </w:r>
    </w:p>
    <w:p w14:paraId="3D768180" w14:textId="77777777" w:rsidR="004005FD" w:rsidRPr="004005FD" w:rsidRDefault="004005FD" w:rsidP="004005FD">
      <w:pPr>
        <w:pStyle w:val="Betarp"/>
        <w:ind w:left="840"/>
        <w:rPr>
          <w:rFonts w:asciiTheme="majorHAnsi" w:hAnsiTheme="majorHAnsi" w:cstheme="majorHAnsi"/>
          <w:i/>
          <w:iCs/>
          <w:sz w:val="20"/>
          <w:szCs w:val="20"/>
        </w:rPr>
      </w:pPr>
    </w:p>
    <w:p w14:paraId="12CB8F97" w14:textId="77777777" w:rsidR="00051696" w:rsidRPr="00051696" w:rsidRDefault="00051696" w:rsidP="00051696">
      <w:pPr>
        <w:ind w:firstLine="1134"/>
        <w:jc w:val="both"/>
        <w:rPr>
          <w:rFonts w:asciiTheme="majorHAnsi" w:hAnsiTheme="majorHAnsi" w:cstheme="majorHAnsi"/>
          <w:bCs/>
          <w:i/>
          <w:iCs/>
          <w:sz w:val="20"/>
          <w:szCs w:val="20"/>
          <w:lang w:val="lt-LT"/>
        </w:rPr>
      </w:pPr>
      <w:r w:rsidRPr="00051696">
        <w:rPr>
          <w:rFonts w:asciiTheme="majorHAnsi" w:hAnsiTheme="majorHAnsi" w:cstheme="majorHAnsi"/>
          <w:bCs/>
          <w:sz w:val="20"/>
          <w:szCs w:val="20"/>
          <w:lang w:val="lt-LT"/>
        </w:rPr>
        <w:lastRenderedPageBreak/>
        <w:t>2 Rodiklis:</w:t>
      </w:r>
      <w:r w:rsidRPr="00051696">
        <w:rPr>
          <w:rFonts w:asciiTheme="majorHAnsi" w:hAnsiTheme="majorHAnsi" w:cstheme="majorHAnsi"/>
          <w:bCs/>
          <w:i/>
          <w:iCs/>
          <w:sz w:val="20"/>
          <w:szCs w:val="20"/>
          <w:lang w:val="lt-LT"/>
        </w:rPr>
        <w:t xml:space="preserve">     Paslaugų gavėjų artimųjų (tėvų/globėjų/rūpintojų) atsiliepimų apie </w:t>
      </w:r>
    </w:p>
    <w:p w14:paraId="4A5BB7D5" w14:textId="42BBDC42" w:rsidR="00051696" w:rsidRPr="00051696" w:rsidRDefault="00051696" w:rsidP="00051696">
      <w:pPr>
        <w:ind w:firstLine="1418"/>
        <w:jc w:val="both"/>
        <w:rPr>
          <w:rFonts w:asciiTheme="majorHAnsi" w:hAnsiTheme="majorHAnsi" w:cstheme="majorHAnsi"/>
          <w:bCs/>
          <w:i/>
          <w:iCs/>
          <w:sz w:val="20"/>
          <w:szCs w:val="20"/>
          <w:lang w:val="lt-LT"/>
        </w:rPr>
      </w:pPr>
      <w:r w:rsidRPr="00051696">
        <w:rPr>
          <w:rFonts w:asciiTheme="majorHAnsi" w:hAnsiTheme="majorHAnsi" w:cstheme="majorHAnsi"/>
          <w:bCs/>
          <w:i/>
          <w:iCs/>
          <w:sz w:val="20"/>
          <w:szCs w:val="20"/>
          <w:lang w:val="lt-LT"/>
        </w:rPr>
        <w:t xml:space="preserve">                įstaigos metinių veiklos rezultatų pateikimą palyginimas procentine išraiška.</w:t>
      </w:r>
    </w:p>
    <w:p w14:paraId="3BA84337" w14:textId="77777777" w:rsidR="00051696" w:rsidRPr="00F76E60" w:rsidRDefault="00051696" w:rsidP="00051696">
      <w:pPr>
        <w:jc w:val="both"/>
        <w:rPr>
          <w:rFonts w:ascii="Times New Roman" w:hAnsi="Times New Roman" w:cs="Times New Roman"/>
          <w:bCs/>
          <w:color w:val="000000"/>
          <w:lang w:val="lt-LT"/>
        </w:rPr>
      </w:pPr>
    </w:p>
    <w:p w14:paraId="2650592B" w14:textId="412770D8" w:rsidR="00051696" w:rsidRPr="00051696" w:rsidRDefault="00051696" w:rsidP="00051696">
      <w:pPr>
        <w:ind w:firstLine="1418"/>
        <w:jc w:val="both"/>
        <w:rPr>
          <w:rFonts w:asciiTheme="majorHAnsi" w:hAnsiTheme="majorHAnsi" w:cstheme="majorHAnsi"/>
          <w:bCs/>
          <w:i/>
          <w:iCs/>
          <w:sz w:val="20"/>
          <w:szCs w:val="20"/>
          <w:lang w:val="lt-LT"/>
        </w:rPr>
      </w:pPr>
    </w:p>
    <w:p w14:paraId="257A9898" w14:textId="77777777" w:rsidR="00051696" w:rsidRPr="00F76E60" w:rsidRDefault="00051696" w:rsidP="00051696">
      <w:pPr>
        <w:jc w:val="both"/>
        <w:rPr>
          <w:rFonts w:ascii="Times New Roman" w:hAnsi="Times New Roman" w:cs="Times New Roman"/>
          <w:lang w:val="lt-LT"/>
        </w:rPr>
      </w:pPr>
      <w:r w:rsidRPr="00F76E60">
        <w:rPr>
          <w:rFonts w:ascii="Times New Roman" w:hAnsi="Times New Roman" w:cs="Times New Roman"/>
          <w:noProof/>
          <w:lang w:val="lt-LT" w:eastAsia="lt-LT"/>
        </w:rPr>
        <w:drawing>
          <wp:inline distT="0" distB="0" distL="0" distR="0" wp14:anchorId="327D8BAF" wp14:editId="1564859A">
            <wp:extent cx="6115050" cy="3133725"/>
            <wp:effectExtent l="0" t="0" r="0" b="9525"/>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B3CD7C8" w14:textId="77777777" w:rsidR="00051696" w:rsidRDefault="00051696" w:rsidP="00051696">
      <w:pPr>
        <w:pStyle w:val="Betarp"/>
        <w:rPr>
          <w:b/>
        </w:rPr>
      </w:pPr>
    </w:p>
    <w:p w14:paraId="182F0853" w14:textId="77777777" w:rsidR="00051696" w:rsidRDefault="00051696" w:rsidP="00051696">
      <w:pPr>
        <w:pStyle w:val="Betarp"/>
        <w:rPr>
          <w:b/>
        </w:rPr>
      </w:pPr>
    </w:p>
    <w:p w14:paraId="5F5F0495" w14:textId="77777777" w:rsidR="00051696" w:rsidRPr="00C0439A" w:rsidRDefault="00051696" w:rsidP="00051696">
      <w:pPr>
        <w:pStyle w:val="Betarp"/>
        <w:rPr>
          <w:rFonts w:asciiTheme="majorHAnsi" w:hAnsiTheme="majorHAnsi" w:cstheme="majorHAnsi"/>
          <w:sz w:val="20"/>
          <w:szCs w:val="20"/>
        </w:rPr>
      </w:pPr>
      <w:r w:rsidRPr="00C0439A">
        <w:rPr>
          <w:rFonts w:asciiTheme="majorHAnsi" w:hAnsiTheme="majorHAnsi" w:cstheme="majorHAnsi"/>
          <w:b/>
          <w:sz w:val="20"/>
          <w:szCs w:val="20"/>
        </w:rPr>
        <w:t>Rezultatų paaiškinimas:</w:t>
      </w:r>
      <w:r w:rsidRPr="00C0439A">
        <w:rPr>
          <w:rFonts w:asciiTheme="majorHAnsi" w:hAnsiTheme="majorHAnsi" w:cstheme="majorHAnsi"/>
          <w:sz w:val="20"/>
          <w:szCs w:val="20"/>
        </w:rPr>
        <w:t xml:space="preserve"> </w:t>
      </w:r>
    </w:p>
    <w:p w14:paraId="5B3FBD51" w14:textId="77777777" w:rsidR="00051696" w:rsidRPr="00C0439A" w:rsidRDefault="00051696" w:rsidP="00051696">
      <w:pPr>
        <w:pStyle w:val="Betarp"/>
        <w:rPr>
          <w:rFonts w:asciiTheme="majorHAnsi" w:hAnsiTheme="majorHAnsi" w:cstheme="majorHAnsi"/>
          <w:sz w:val="20"/>
          <w:szCs w:val="20"/>
        </w:rPr>
      </w:pPr>
    </w:p>
    <w:p w14:paraId="374EA990" w14:textId="77777777" w:rsidR="00051696" w:rsidRPr="00C0439A" w:rsidRDefault="00051696" w:rsidP="00051696">
      <w:pPr>
        <w:pStyle w:val="Betarp"/>
        <w:rPr>
          <w:rFonts w:asciiTheme="majorHAnsi" w:hAnsiTheme="majorHAnsi" w:cstheme="majorHAnsi"/>
          <w:i/>
          <w:iCs/>
          <w:sz w:val="20"/>
          <w:szCs w:val="20"/>
        </w:rPr>
      </w:pPr>
      <w:r w:rsidRPr="00C0439A">
        <w:rPr>
          <w:rFonts w:asciiTheme="majorHAnsi" w:hAnsiTheme="majorHAnsi" w:cstheme="majorHAnsi"/>
          <w:i/>
          <w:iCs/>
          <w:sz w:val="20"/>
          <w:szCs w:val="20"/>
        </w:rPr>
        <w:t xml:space="preserve">Diagramos vertikali ašis rodo artimųjų (tėvų/globėjų/rūpintojų), dalyvavusių apklausoje, skaičių  2020/2021 metais. Papildomoje vertikalioje ašyje pateikti klausimai apklausos metu. Horizontali ašis rodo palyginamuosius metus (2020/2021) ir atsakymų suvestinę. 2020 metų apklausoje šie klausimai pateikti pirmą kartą – dalyvavo 21 artimasis. 2021 metų tarpinės apklausos metu diagramoje matomas pokytis, iš kurio galima suprasti, kad  artimieji (tėvai/globėjai/rūpintojai) buvo supažindinti su Centro metiniais veiklos rezultatais. Rezultatų pateikimas aiškus ir suprantamas 14 artimųjų iš 19 dalyvavusių apklausoje; Iš 5 artimųjų neigiamų  atsakymų galima daryti prielaidą, kad ne visi artimieji suprato rezultatus dėl jų pateikimo pobūdžio.   Galima daryti prielaidą dėl rezultatų pateikimo pobūdžio, kad jis nebuvo pilnai informatyvus, dėl ribojimo kontaktuoti karantino metu, ko pasėkoje nevyko „Atvirų durų diena“, susitikimai įstaigoje. </w:t>
      </w:r>
      <w:r w:rsidRPr="00C0439A">
        <w:rPr>
          <w:rFonts w:asciiTheme="majorHAnsi" w:hAnsiTheme="majorHAnsi" w:cstheme="majorHAnsi"/>
          <w:i/>
          <w:iCs/>
          <w:noProof/>
          <w:sz w:val="20"/>
          <w:szCs w:val="20"/>
        </w:rPr>
        <w:t>A</w:t>
      </w:r>
      <w:r w:rsidRPr="00C0439A">
        <w:rPr>
          <w:rFonts w:asciiTheme="majorHAnsi" w:hAnsiTheme="majorHAnsi" w:cstheme="majorHAnsi"/>
          <w:i/>
          <w:iCs/>
          <w:sz w:val="20"/>
          <w:szCs w:val="20"/>
        </w:rPr>
        <w:t xml:space="preserve">pklausos rezultatai yra aptariami su darbuotojais, remiantis apklausos rezultatais identifikuojami potencialūs gerinimo veiksmai, kurie vėliau yra įgyvendinami. </w:t>
      </w:r>
    </w:p>
    <w:p w14:paraId="5FCBCAAF" w14:textId="77777777" w:rsidR="00051696" w:rsidRPr="00C0439A" w:rsidRDefault="00051696" w:rsidP="00051696">
      <w:pPr>
        <w:pStyle w:val="Betarp"/>
        <w:rPr>
          <w:rFonts w:asciiTheme="majorHAnsi" w:hAnsiTheme="majorHAnsi" w:cstheme="majorHAnsi"/>
          <w:i/>
          <w:iCs/>
          <w:sz w:val="20"/>
          <w:szCs w:val="20"/>
        </w:rPr>
      </w:pPr>
      <w:r w:rsidRPr="00C0439A">
        <w:rPr>
          <w:rFonts w:asciiTheme="majorHAnsi" w:hAnsiTheme="majorHAnsi" w:cstheme="majorHAnsi"/>
          <w:b/>
          <w:bCs/>
          <w:sz w:val="20"/>
          <w:szCs w:val="20"/>
        </w:rPr>
        <w:t xml:space="preserve">Išvada: </w:t>
      </w:r>
      <w:r w:rsidRPr="00C0439A">
        <w:rPr>
          <w:rFonts w:asciiTheme="majorHAnsi" w:hAnsiTheme="majorHAnsi" w:cstheme="majorHAnsi"/>
          <w:i/>
          <w:iCs/>
          <w:sz w:val="20"/>
          <w:szCs w:val="20"/>
        </w:rPr>
        <w:t>Siektina, kad artimieji apie metinius centro rezultatus būtų informuojami renginiuose, tokiuose kaip: „Atvirų durų diena“, visuotinio tėvų susirinkimo metu. Socialiniai darbuotojai jų metu įtikinamai aiškiai ir suprantamai supažindins su rezultatais ir pasiekimais, atsakys į dominančius klausimus, išklausys artimųjų (tėvai/globėjai/rūpintojai)  nuomones ir pasiūlymus.</w:t>
      </w:r>
    </w:p>
    <w:p w14:paraId="282B7F75" w14:textId="77777777" w:rsidR="00051696" w:rsidRPr="00C0439A" w:rsidRDefault="00051696" w:rsidP="00051696">
      <w:pPr>
        <w:pStyle w:val="Betarp"/>
        <w:rPr>
          <w:rFonts w:asciiTheme="majorHAnsi" w:hAnsiTheme="majorHAnsi" w:cstheme="majorHAnsi"/>
          <w:i/>
          <w:iCs/>
          <w:sz w:val="20"/>
          <w:szCs w:val="20"/>
        </w:rPr>
      </w:pPr>
      <w:r w:rsidRPr="00C0439A">
        <w:rPr>
          <w:rFonts w:asciiTheme="majorHAnsi" w:hAnsiTheme="majorHAnsi" w:cstheme="majorHAnsi"/>
          <w:b/>
          <w:bCs/>
          <w:sz w:val="20"/>
          <w:szCs w:val="20"/>
        </w:rPr>
        <w:t>Šaltinis:</w:t>
      </w:r>
      <w:r w:rsidRPr="00C0439A">
        <w:rPr>
          <w:rFonts w:asciiTheme="majorHAnsi" w:hAnsiTheme="majorHAnsi" w:cstheme="majorHAnsi"/>
          <w:i/>
          <w:iCs/>
          <w:sz w:val="20"/>
          <w:szCs w:val="20"/>
        </w:rPr>
        <w:t xml:space="preserve"> Apklausa „Priekulės socialinių paslaugų centro paslaugų gavėjų, gaunančių dienos socialinę globą įstaigoje, artimųjų (tėvai/globėjai/rūpintojai)  metinė anoniminė anketa dėl teikiamų paslaugų kokybės įvertinimo“.</w:t>
      </w:r>
    </w:p>
    <w:p w14:paraId="27C563DA" w14:textId="77777777" w:rsidR="00051696" w:rsidRPr="00C0439A" w:rsidRDefault="00051696" w:rsidP="00051696">
      <w:pPr>
        <w:pStyle w:val="Betarp"/>
        <w:rPr>
          <w:rFonts w:asciiTheme="majorHAnsi" w:hAnsiTheme="majorHAnsi" w:cstheme="majorHAnsi"/>
          <w:sz w:val="20"/>
          <w:szCs w:val="20"/>
        </w:rPr>
      </w:pPr>
    </w:p>
    <w:p w14:paraId="5A946C73" w14:textId="77777777" w:rsidR="00051696" w:rsidRPr="00C0439A" w:rsidRDefault="00051696" w:rsidP="00051696">
      <w:pPr>
        <w:pStyle w:val="Betarp"/>
        <w:rPr>
          <w:rFonts w:asciiTheme="majorHAnsi" w:hAnsiTheme="majorHAnsi" w:cstheme="majorHAnsi"/>
          <w:sz w:val="20"/>
          <w:szCs w:val="20"/>
        </w:rPr>
      </w:pPr>
    </w:p>
    <w:p w14:paraId="0B1151D8" w14:textId="77777777" w:rsidR="00051696" w:rsidRPr="00C0439A" w:rsidRDefault="00051696" w:rsidP="00051696">
      <w:pPr>
        <w:pStyle w:val="Betarp"/>
        <w:rPr>
          <w:rFonts w:asciiTheme="majorHAnsi" w:hAnsiTheme="majorHAnsi" w:cstheme="majorHAnsi"/>
          <w:sz w:val="20"/>
          <w:szCs w:val="20"/>
        </w:rPr>
      </w:pPr>
    </w:p>
    <w:p w14:paraId="4FDA61C2" w14:textId="5DB343B7" w:rsidR="004005FD" w:rsidRDefault="004005FD" w:rsidP="00F5593A">
      <w:pPr>
        <w:rPr>
          <w:rFonts w:asciiTheme="majorHAnsi" w:eastAsiaTheme="majorEastAsia" w:hAnsiTheme="majorHAnsi" w:cstheme="majorHAnsi"/>
          <w:spacing w:val="-10"/>
          <w:kern w:val="28"/>
          <w:sz w:val="20"/>
          <w:szCs w:val="20"/>
          <w:lang w:val="lt-LT"/>
        </w:rPr>
      </w:pPr>
    </w:p>
    <w:p w14:paraId="4139B898" w14:textId="5E6B7562" w:rsidR="009971CC" w:rsidRDefault="009971CC" w:rsidP="00F5593A">
      <w:pPr>
        <w:rPr>
          <w:rFonts w:asciiTheme="majorHAnsi" w:eastAsiaTheme="majorEastAsia" w:hAnsiTheme="majorHAnsi" w:cstheme="majorHAnsi"/>
          <w:spacing w:val="-10"/>
          <w:kern w:val="28"/>
          <w:sz w:val="20"/>
          <w:szCs w:val="20"/>
          <w:lang w:val="lt-LT"/>
        </w:rPr>
      </w:pPr>
    </w:p>
    <w:p w14:paraId="5B832C75" w14:textId="524D6802" w:rsidR="009971CC" w:rsidRDefault="009971CC" w:rsidP="00F5593A">
      <w:pPr>
        <w:rPr>
          <w:rFonts w:asciiTheme="majorHAnsi" w:eastAsiaTheme="majorEastAsia" w:hAnsiTheme="majorHAnsi" w:cstheme="majorHAnsi"/>
          <w:spacing w:val="-10"/>
          <w:kern w:val="28"/>
          <w:sz w:val="20"/>
          <w:szCs w:val="20"/>
          <w:lang w:val="lt-LT"/>
        </w:rPr>
      </w:pPr>
    </w:p>
    <w:p w14:paraId="7E9BF6F4" w14:textId="405DF3DD" w:rsidR="009971CC" w:rsidRDefault="009971CC" w:rsidP="00F5593A">
      <w:pPr>
        <w:rPr>
          <w:rFonts w:asciiTheme="majorHAnsi" w:eastAsiaTheme="majorEastAsia" w:hAnsiTheme="majorHAnsi" w:cstheme="majorHAnsi"/>
          <w:spacing w:val="-10"/>
          <w:kern w:val="28"/>
          <w:sz w:val="20"/>
          <w:szCs w:val="20"/>
          <w:lang w:val="lt-LT"/>
        </w:rPr>
      </w:pPr>
    </w:p>
    <w:p w14:paraId="6F613D9F" w14:textId="008602E3" w:rsidR="009971CC" w:rsidRDefault="009971CC" w:rsidP="00F5593A">
      <w:pPr>
        <w:rPr>
          <w:rFonts w:asciiTheme="majorHAnsi" w:eastAsiaTheme="majorEastAsia" w:hAnsiTheme="majorHAnsi" w:cstheme="majorHAnsi"/>
          <w:spacing w:val="-10"/>
          <w:kern w:val="28"/>
          <w:sz w:val="20"/>
          <w:szCs w:val="20"/>
          <w:lang w:val="lt-LT"/>
        </w:rPr>
      </w:pPr>
    </w:p>
    <w:p w14:paraId="30297756" w14:textId="41D3F2EA" w:rsidR="009971CC" w:rsidRDefault="009971CC" w:rsidP="00F5593A">
      <w:pPr>
        <w:rPr>
          <w:rFonts w:asciiTheme="majorHAnsi" w:eastAsiaTheme="majorEastAsia" w:hAnsiTheme="majorHAnsi" w:cstheme="majorHAnsi"/>
          <w:spacing w:val="-10"/>
          <w:kern w:val="28"/>
          <w:sz w:val="20"/>
          <w:szCs w:val="20"/>
          <w:lang w:val="lt-LT"/>
        </w:rPr>
      </w:pPr>
    </w:p>
    <w:p w14:paraId="7B1AC3B9" w14:textId="4CD38818" w:rsidR="009971CC" w:rsidRDefault="009971CC" w:rsidP="00F5593A">
      <w:pPr>
        <w:rPr>
          <w:rFonts w:asciiTheme="majorHAnsi" w:eastAsiaTheme="majorEastAsia" w:hAnsiTheme="majorHAnsi" w:cstheme="majorHAnsi"/>
          <w:spacing w:val="-10"/>
          <w:kern w:val="28"/>
          <w:sz w:val="20"/>
          <w:szCs w:val="20"/>
          <w:lang w:val="lt-LT"/>
        </w:rPr>
      </w:pPr>
    </w:p>
    <w:p w14:paraId="6A18CC2B" w14:textId="545D8A73" w:rsidR="009971CC" w:rsidRDefault="009971CC" w:rsidP="00F5593A">
      <w:pPr>
        <w:rPr>
          <w:rFonts w:asciiTheme="majorHAnsi" w:eastAsiaTheme="majorEastAsia" w:hAnsiTheme="majorHAnsi" w:cstheme="majorHAnsi"/>
          <w:spacing w:val="-10"/>
          <w:kern w:val="28"/>
          <w:sz w:val="20"/>
          <w:szCs w:val="20"/>
          <w:lang w:val="lt-LT"/>
        </w:rPr>
      </w:pPr>
    </w:p>
    <w:p w14:paraId="23954F25" w14:textId="320A1177" w:rsidR="009971CC" w:rsidRDefault="009971CC" w:rsidP="00F5593A">
      <w:pPr>
        <w:rPr>
          <w:rFonts w:asciiTheme="majorHAnsi" w:eastAsiaTheme="majorEastAsia" w:hAnsiTheme="majorHAnsi" w:cstheme="majorHAnsi"/>
          <w:spacing w:val="-10"/>
          <w:kern w:val="28"/>
          <w:sz w:val="20"/>
          <w:szCs w:val="20"/>
          <w:lang w:val="lt-LT"/>
        </w:rPr>
      </w:pPr>
    </w:p>
    <w:p w14:paraId="4508AB2C" w14:textId="77777777" w:rsidR="009971CC" w:rsidRPr="009971CC" w:rsidRDefault="009971CC" w:rsidP="009971CC">
      <w:pPr>
        <w:pStyle w:val="Sraopastraipa"/>
        <w:numPr>
          <w:ilvl w:val="0"/>
          <w:numId w:val="29"/>
        </w:numPr>
        <w:tabs>
          <w:tab w:val="left" w:pos="567"/>
        </w:tabs>
        <w:spacing w:before="0" w:beforeAutospacing="0" w:after="0" w:afterAutospacing="0"/>
        <w:ind w:left="0" w:firstLine="0"/>
        <w:contextualSpacing/>
        <w:jc w:val="both"/>
        <w:rPr>
          <w:rFonts w:asciiTheme="majorHAnsi" w:hAnsiTheme="majorHAnsi" w:cstheme="majorHAnsi"/>
          <w:bCs/>
          <w:caps/>
          <w:sz w:val="20"/>
          <w:szCs w:val="20"/>
          <w:lang w:val="lt-LT"/>
        </w:rPr>
      </w:pPr>
      <w:r w:rsidRPr="009971CC">
        <w:rPr>
          <w:rFonts w:asciiTheme="majorHAnsi" w:hAnsiTheme="majorHAnsi" w:cstheme="majorHAnsi"/>
          <w:b/>
          <w:caps/>
          <w:sz w:val="20"/>
          <w:szCs w:val="20"/>
          <w:lang w:val="lt-LT"/>
        </w:rPr>
        <w:lastRenderedPageBreak/>
        <w:t>Veiklos efektyvumo, paslaugŲ teikimo</w:t>
      </w:r>
      <w:r w:rsidRPr="009971CC">
        <w:rPr>
          <w:rFonts w:asciiTheme="majorHAnsi" w:hAnsiTheme="majorHAnsi" w:cstheme="majorHAnsi"/>
          <w:bCs/>
          <w:caps/>
          <w:sz w:val="20"/>
          <w:szCs w:val="20"/>
          <w:lang w:val="lt-LT"/>
        </w:rPr>
        <w:t xml:space="preserve"> palyGinimo rezultatai </w:t>
      </w:r>
      <w:r w:rsidRPr="009971CC">
        <w:rPr>
          <w:rFonts w:asciiTheme="majorHAnsi" w:hAnsiTheme="majorHAnsi" w:cstheme="majorHAnsi"/>
          <w:bCs/>
          <w:sz w:val="20"/>
          <w:szCs w:val="20"/>
          <w:lang w:val="lt-LT"/>
        </w:rPr>
        <w:t>2020/2021</w:t>
      </w:r>
    </w:p>
    <w:p w14:paraId="789B8FB2" w14:textId="77777777" w:rsidR="009971CC" w:rsidRPr="009971CC" w:rsidRDefault="009971CC" w:rsidP="00E64CBA">
      <w:pPr>
        <w:jc w:val="center"/>
        <w:rPr>
          <w:rFonts w:asciiTheme="majorHAnsi" w:hAnsiTheme="majorHAnsi" w:cstheme="majorHAnsi"/>
          <w:bCs/>
          <w:sz w:val="20"/>
          <w:szCs w:val="20"/>
          <w:lang w:val="lt-LT"/>
        </w:rPr>
      </w:pPr>
    </w:p>
    <w:p w14:paraId="02E4A245" w14:textId="7E63D69D" w:rsidR="009971CC" w:rsidRPr="009971CC" w:rsidRDefault="00E64CBA" w:rsidP="00E64CBA">
      <w:pPr>
        <w:pStyle w:val="Sraopastraipa"/>
        <w:numPr>
          <w:ilvl w:val="0"/>
          <w:numId w:val="28"/>
        </w:numPr>
        <w:spacing w:before="0" w:beforeAutospacing="0" w:after="0" w:afterAutospacing="0"/>
        <w:ind w:left="993" w:hanging="426"/>
        <w:contextualSpacing/>
        <w:jc w:val="both"/>
        <w:rPr>
          <w:rFonts w:asciiTheme="majorHAnsi" w:hAnsiTheme="majorHAnsi" w:cstheme="majorHAnsi"/>
          <w:bCs/>
          <w:sz w:val="20"/>
          <w:szCs w:val="20"/>
          <w:lang w:val="lt-LT"/>
        </w:rPr>
      </w:pPr>
      <w:r>
        <w:rPr>
          <w:rFonts w:asciiTheme="majorHAnsi" w:hAnsiTheme="majorHAnsi" w:cstheme="majorHAnsi"/>
          <w:bCs/>
          <w:sz w:val="20"/>
          <w:szCs w:val="20"/>
          <w:lang w:val="lt-LT"/>
        </w:rPr>
        <w:t xml:space="preserve">     </w:t>
      </w:r>
      <w:r w:rsidR="009971CC" w:rsidRPr="009971CC">
        <w:rPr>
          <w:rFonts w:asciiTheme="majorHAnsi" w:hAnsiTheme="majorHAnsi" w:cstheme="majorHAnsi"/>
          <w:bCs/>
          <w:sz w:val="20"/>
          <w:szCs w:val="20"/>
          <w:lang w:val="lt-LT"/>
        </w:rPr>
        <w:t xml:space="preserve">50 </w:t>
      </w:r>
      <w:r w:rsidR="009971CC" w:rsidRPr="009971CC">
        <w:rPr>
          <w:rFonts w:asciiTheme="majorHAnsi" w:hAnsiTheme="majorHAnsi" w:cstheme="majorHAnsi"/>
          <w:bCs/>
          <w:caps/>
          <w:sz w:val="20"/>
          <w:szCs w:val="20"/>
          <w:lang w:val="lt-LT"/>
        </w:rPr>
        <w:t xml:space="preserve">kriterijus:         </w:t>
      </w:r>
      <w:r w:rsidR="009971CC" w:rsidRPr="009971CC">
        <w:rPr>
          <w:rFonts w:asciiTheme="majorHAnsi" w:hAnsiTheme="majorHAnsi" w:cstheme="majorHAnsi"/>
          <w:bCs/>
          <w:sz w:val="20"/>
          <w:szCs w:val="20"/>
          <w:lang w:val="lt-LT"/>
        </w:rPr>
        <w:t>Socialinių paslaugų teikėjas imasi gerinimo iniciatyvų lygindamas</w:t>
      </w:r>
    </w:p>
    <w:p w14:paraId="1831D542" w14:textId="77777777" w:rsidR="009971CC" w:rsidRPr="009971CC" w:rsidRDefault="009971CC" w:rsidP="00E64CBA">
      <w:pPr>
        <w:pStyle w:val="Sraopastraipa"/>
        <w:spacing w:before="0" w:beforeAutospacing="0" w:after="0" w:afterAutospacing="0"/>
        <w:ind w:left="851"/>
        <w:jc w:val="both"/>
        <w:rPr>
          <w:rFonts w:asciiTheme="majorHAnsi" w:hAnsiTheme="majorHAnsi" w:cstheme="majorHAnsi"/>
          <w:bCs/>
          <w:sz w:val="20"/>
          <w:szCs w:val="20"/>
          <w:lang w:val="lt-LT"/>
        </w:rPr>
      </w:pPr>
      <w:r w:rsidRPr="009971CC">
        <w:rPr>
          <w:rFonts w:asciiTheme="majorHAnsi" w:hAnsiTheme="majorHAnsi" w:cstheme="majorHAnsi"/>
          <w:bCs/>
          <w:sz w:val="20"/>
          <w:szCs w:val="20"/>
          <w:lang w:val="lt-LT"/>
        </w:rPr>
        <w:t xml:space="preserve">        požiūrių efektyvumą, paslaugų teikimo rezultatus, veiklą ir paslaugų gavėjų gautus </w:t>
      </w:r>
    </w:p>
    <w:p w14:paraId="4ACF148D" w14:textId="77777777" w:rsidR="009971CC" w:rsidRPr="009971CC" w:rsidRDefault="009971CC" w:rsidP="00E64CBA">
      <w:pPr>
        <w:pStyle w:val="Sraopastraipa"/>
        <w:spacing w:before="0" w:beforeAutospacing="0" w:after="0" w:afterAutospacing="0"/>
        <w:ind w:left="851"/>
        <w:jc w:val="both"/>
        <w:rPr>
          <w:rFonts w:asciiTheme="majorHAnsi" w:hAnsiTheme="majorHAnsi" w:cstheme="majorHAnsi"/>
          <w:bCs/>
          <w:sz w:val="20"/>
          <w:szCs w:val="20"/>
          <w:lang w:val="lt-LT"/>
        </w:rPr>
      </w:pPr>
      <w:r w:rsidRPr="009971CC">
        <w:rPr>
          <w:rFonts w:asciiTheme="majorHAnsi" w:hAnsiTheme="majorHAnsi" w:cstheme="majorHAnsi"/>
          <w:bCs/>
          <w:sz w:val="20"/>
          <w:szCs w:val="20"/>
          <w:lang w:val="lt-LT"/>
        </w:rPr>
        <w:t xml:space="preserve">        rezultatus.</w:t>
      </w:r>
    </w:p>
    <w:p w14:paraId="05545252" w14:textId="77777777" w:rsidR="009971CC" w:rsidRPr="00E64CBA" w:rsidRDefault="009971CC" w:rsidP="00E64CBA">
      <w:pPr>
        <w:jc w:val="both"/>
        <w:rPr>
          <w:rFonts w:asciiTheme="majorHAnsi" w:hAnsiTheme="majorHAnsi" w:cstheme="majorHAnsi"/>
          <w:bCs/>
          <w:sz w:val="20"/>
          <w:szCs w:val="20"/>
          <w:lang w:val="lt-LT"/>
        </w:rPr>
      </w:pPr>
    </w:p>
    <w:p w14:paraId="0EE6D940" w14:textId="5EAAD99C" w:rsidR="009971CC" w:rsidRPr="009971CC" w:rsidRDefault="009971CC" w:rsidP="009971CC">
      <w:pPr>
        <w:jc w:val="both"/>
        <w:rPr>
          <w:rFonts w:asciiTheme="majorHAnsi" w:hAnsiTheme="majorHAnsi" w:cstheme="majorHAnsi"/>
          <w:bCs/>
          <w:i/>
          <w:iCs/>
          <w:sz w:val="20"/>
          <w:szCs w:val="20"/>
          <w:lang w:val="lt-LT"/>
        </w:rPr>
      </w:pPr>
      <w:r w:rsidRPr="009971CC">
        <w:rPr>
          <w:rFonts w:asciiTheme="majorHAnsi" w:hAnsiTheme="majorHAnsi" w:cstheme="majorHAnsi"/>
          <w:bCs/>
          <w:sz w:val="20"/>
          <w:szCs w:val="20"/>
          <w:lang w:val="lt-LT"/>
        </w:rPr>
        <w:t xml:space="preserve">                       </w:t>
      </w:r>
      <w:r w:rsidR="00E64CBA">
        <w:rPr>
          <w:rFonts w:asciiTheme="majorHAnsi" w:hAnsiTheme="majorHAnsi" w:cstheme="majorHAnsi"/>
          <w:bCs/>
          <w:sz w:val="20"/>
          <w:szCs w:val="20"/>
          <w:lang w:val="lt-LT"/>
        </w:rPr>
        <w:t xml:space="preserve">   </w:t>
      </w:r>
      <w:r w:rsidRPr="009971CC">
        <w:rPr>
          <w:rFonts w:asciiTheme="majorHAnsi" w:hAnsiTheme="majorHAnsi" w:cstheme="majorHAnsi"/>
          <w:bCs/>
          <w:sz w:val="20"/>
          <w:szCs w:val="20"/>
          <w:lang w:val="lt-LT"/>
        </w:rPr>
        <w:t xml:space="preserve"> Rodiklis:                    </w:t>
      </w:r>
      <w:r w:rsidRPr="009971CC">
        <w:rPr>
          <w:rFonts w:asciiTheme="majorHAnsi" w:hAnsiTheme="majorHAnsi" w:cstheme="majorHAnsi"/>
          <w:i/>
          <w:iCs/>
          <w:sz w:val="20"/>
          <w:szCs w:val="20"/>
          <w:lang w:val="lt-LT"/>
        </w:rPr>
        <w:t xml:space="preserve">Priekulės socialinių paslaugų centro ir </w:t>
      </w:r>
      <w:r w:rsidRPr="009971CC">
        <w:rPr>
          <w:rFonts w:asciiTheme="majorHAnsi" w:hAnsiTheme="majorHAnsi" w:cstheme="majorHAnsi"/>
          <w:bCs/>
          <w:i/>
          <w:iCs/>
          <w:sz w:val="20"/>
          <w:szCs w:val="20"/>
          <w:lang w:val="lt-LT"/>
        </w:rPr>
        <w:t xml:space="preserve">Gargždų socialinių paslaugų </w:t>
      </w:r>
    </w:p>
    <w:p w14:paraId="49292E56" w14:textId="6694B78A" w:rsidR="009971CC" w:rsidRPr="009971CC" w:rsidRDefault="009971CC" w:rsidP="009971CC">
      <w:pPr>
        <w:jc w:val="both"/>
        <w:rPr>
          <w:rFonts w:asciiTheme="majorHAnsi" w:hAnsiTheme="majorHAnsi" w:cstheme="majorHAnsi"/>
          <w:i/>
          <w:iCs/>
          <w:sz w:val="20"/>
          <w:szCs w:val="20"/>
          <w:lang w:val="lt-LT"/>
        </w:rPr>
      </w:pPr>
      <w:r w:rsidRPr="009971CC">
        <w:rPr>
          <w:rFonts w:asciiTheme="majorHAnsi" w:hAnsiTheme="majorHAnsi" w:cstheme="majorHAnsi"/>
          <w:bCs/>
          <w:i/>
          <w:iCs/>
          <w:sz w:val="20"/>
          <w:szCs w:val="20"/>
          <w:lang w:val="lt-LT"/>
        </w:rPr>
        <w:t xml:space="preserve">                                                         </w:t>
      </w:r>
      <w:r w:rsidR="00E64CBA">
        <w:rPr>
          <w:rFonts w:asciiTheme="majorHAnsi" w:hAnsiTheme="majorHAnsi" w:cstheme="majorHAnsi"/>
          <w:bCs/>
          <w:i/>
          <w:iCs/>
          <w:sz w:val="20"/>
          <w:szCs w:val="20"/>
          <w:lang w:val="lt-LT"/>
        </w:rPr>
        <w:t xml:space="preserve">   </w:t>
      </w:r>
      <w:r w:rsidRPr="009971CC">
        <w:rPr>
          <w:rFonts w:asciiTheme="majorHAnsi" w:hAnsiTheme="majorHAnsi" w:cstheme="majorHAnsi"/>
          <w:bCs/>
          <w:i/>
          <w:iCs/>
          <w:sz w:val="20"/>
          <w:szCs w:val="20"/>
          <w:lang w:val="lt-LT"/>
        </w:rPr>
        <w:t xml:space="preserve"> centro </w:t>
      </w:r>
      <w:r w:rsidRPr="009971CC">
        <w:rPr>
          <w:rFonts w:asciiTheme="majorHAnsi" w:hAnsiTheme="majorHAnsi" w:cstheme="majorHAnsi"/>
          <w:i/>
          <w:iCs/>
          <w:sz w:val="20"/>
          <w:szCs w:val="20"/>
          <w:lang w:val="lt-LT"/>
        </w:rPr>
        <w:t xml:space="preserve">požiūrių įgyvendinimo, taikomų metodų palyginimas. </w:t>
      </w:r>
    </w:p>
    <w:p w14:paraId="4BE37B06" w14:textId="77777777" w:rsidR="009971CC" w:rsidRPr="009971CC" w:rsidRDefault="009971CC" w:rsidP="009971CC">
      <w:pPr>
        <w:jc w:val="both"/>
        <w:rPr>
          <w:rFonts w:asciiTheme="majorHAnsi" w:hAnsiTheme="majorHAnsi" w:cstheme="majorHAnsi"/>
          <w:i/>
          <w:iCs/>
          <w:sz w:val="20"/>
          <w:szCs w:val="20"/>
          <w:lang w:val="lt-LT"/>
        </w:rPr>
      </w:pPr>
    </w:p>
    <w:p w14:paraId="70F37097" w14:textId="77777777" w:rsidR="009971CC" w:rsidRPr="009971CC" w:rsidRDefault="009971CC" w:rsidP="009971CC">
      <w:pPr>
        <w:jc w:val="both"/>
        <w:rPr>
          <w:rFonts w:asciiTheme="majorHAnsi" w:hAnsiTheme="majorHAnsi" w:cstheme="majorHAnsi"/>
          <w:sz w:val="20"/>
          <w:szCs w:val="20"/>
          <w:lang w:val="lt-LT"/>
        </w:rPr>
      </w:pPr>
    </w:p>
    <w:p w14:paraId="463341C6" w14:textId="77777777" w:rsidR="009971CC" w:rsidRPr="009971CC" w:rsidRDefault="009971CC" w:rsidP="009971CC">
      <w:pPr>
        <w:jc w:val="both"/>
        <w:rPr>
          <w:rFonts w:asciiTheme="majorHAnsi" w:hAnsiTheme="majorHAnsi" w:cstheme="majorHAnsi"/>
          <w:sz w:val="20"/>
          <w:szCs w:val="20"/>
          <w:lang w:val="lt-LT"/>
        </w:rPr>
      </w:pPr>
      <w:r w:rsidRPr="009971CC">
        <w:rPr>
          <w:rFonts w:asciiTheme="majorHAnsi" w:hAnsiTheme="majorHAnsi" w:cstheme="majorHAnsi"/>
          <w:sz w:val="20"/>
          <w:szCs w:val="20"/>
          <w:lang w:val="lt-LT"/>
        </w:rPr>
        <w:t xml:space="preserve">Pasilyginimas su </w:t>
      </w:r>
      <w:r w:rsidRPr="009971CC">
        <w:rPr>
          <w:rFonts w:asciiTheme="majorHAnsi" w:hAnsiTheme="majorHAnsi" w:cstheme="majorHAnsi"/>
          <w:bCs/>
          <w:sz w:val="20"/>
          <w:szCs w:val="20"/>
          <w:lang w:val="lt-LT"/>
        </w:rPr>
        <w:t xml:space="preserve">Gargždų socialinių paslaugų centru atliktas 2021 m. kovo mėnesį. Joje buvo surašytos mūsų įstaigos veiklos sritys ir joms įgyvendinti taikomi metodai. </w:t>
      </w:r>
    </w:p>
    <w:p w14:paraId="376F1894" w14:textId="77777777" w:rsidR="009971CC" w:rsidRPr="00F76E60" w:rsidRDefault="009971CC" w:rsidP="009971CC">
      <w:pPr>
        <w:jc w:val="both"/>
        <w:rPr>
          <w:rFonts w:ascii="Times New Roman" w:hAnsi="Times New Roman" w:cs="Times New Roman"/>
          <w:lang w:val="lt-LT"/>
        </w:rPr>
      </w:pPr>
    </w:p>
    <w:tbl>
      <w:tblPr>
        <w:tblStyle w:val="Lentelstinklelis"/>
        <w:tblW w:w="9747" w:type="dxa"/>
        <w:tblLook w:val="04A0" w:firstRow="1" w:lastRow="0" w:firstColumn="1" w:lastColumn="0" w:noHBand="0" w:noVBand="1"/>
      </w:tblPr>
      <w:tblGrid>
        <w:gridCol w:w="690"/>
        <w:gridCol w:w="1999"/>
        <w:gridCol w:w="3543"/>
        <w:gridCol w:w="3515"/>
      </w:tblGrid>
      <w:tr w:rsidR="009971CC" w:rsidRPr="00E64CBA" w14:paraId="7D5A461B" w14:textId="77777777" w:rsidTr="00752E20">
        <w:tc>
          <w:tcPr>
            <w:tcW w:w="690" w:type="dxa"/>
          </w:tcPr>
          <w:p w14:paraId="3C0EC2D4" w14:textId="77777777" w:rsidR="009971CC" w:rsidRPr="00E64CBA" w:rsidRDefault="009971CC" w:rsidP="00752E20">
            <w:pPr>
              <w:ind w:right="-121"/>
              <w:jc w:val="center"/>
              <w:rPr>
                <w:rFonts w:asciiTheme="majorHAnsi" w:hAnsiTheme="majorHAnsi" w:cstheme="majorHAnsi"/>
                <w:b/>
                <w:caps/>
                <w:sz w:val="20"/>
                <w:szCs w:val="20"/>
                <w:lang w:val="lt-LT"/>
              </w:rPr>
            </w:pPr>
            <w:r w:rsidRPr="00E64CBA">
              <w:rPr>
                <w:rFonts w:asciiTheme="majorHAnsi" w:hAnsiTheme="majorHAnsi" w:cstheme="majorHAnsi"/>
                <w:b/>
                <w:caps/>
                <w:sz w:val="20"/>
                <w:szCs w:val="20"/>
                <w:lang w:val="lt-LT"/>
              </w:rPr>
              <w:t>Eil.</w:t>
            </w:r>
          </w:p>
          <w:p w14:paraId="1D55096C" w14:textId="77777777" w:rsidR="009971CC" w:rsidRPr="00E64CBA" w:rsidRDefault="009971CC" w:rsidP="00752E20">
            <w:pPr>
              <w:ind w:right="-121"/>
              <w:jc w:val="center"/>
              <w:rPr>
                <w:rFonts w:asciiTheme="majorHAnsi" w:hAnsiTheme="majorHAnsi" w:cstheme="majorHAnsi"/>
                <w:b/>
                <w:caps/>
                <w:sz w:val="20"/>
                <w:szCs w:val="20"/>
                <w:lang w:val="lt-LT"/>
              </w:rPr>
            </w:pPr>
            <w:r w:rsidRPr="00E64CBA">
              <w:rPr>
                <w:rFonts w:asciiTheme="majorHAnsi" w:hAnsiTheme="majorHAnsi" w:cstheme="majorHAnsi"/>
                <w:b/>
                <w:caps/>
                <w:sz w:val="20"/>
                <w:szCs w:val="20"/>
                <w:lang w:val="lt-LT"/>
              </w:rPr>
              <w:t>Nr.</w:t>
            </w:r>
          </w:p>
        </w:tc>
        <w:tc>
          <w:tcPr>
            <w:tcW w:w="1999" w:type="dxa"/>
          </w:tcPr>
          <w:p w14:paraId="625735DF" w14:textId="77777777" w:rsidR="009971CC" w:rsidRPr="00E64CBA" w:rsidRDefault="009971CC" w:rsidP="00752E20">
            <w:pPr>
              <w:jc w:val="center"/>
              <w:rPr>
                <w:rFonts w:asciiTheme="majorHAnsi" w:hAnsiTheme="majorHAnsi" w:cstheme="majorHAnsi"/>
                <w:b/>
                <w:caps/>
                <w:sz w:val="20"/>
                <w:szCs w:val="20"/>
                <w:lang w:val="lt-LT"/>
              </w:rPr>
            </w:pPr>
            <w:r w:rsidRPr="00E64CBA">
              <w:rPr>
                <w:rFonts w:asciiTheme="majorHAnsi" w:hAnsiTheme="majorHAnsi" w:cstheme="majorHAnsi"/>
                <w:b/>
                <w:caps/>
                <w:sz w:val="20"/>
                <w:szCs w:val="20"/>
                <w:lang w:val="lt-LT"/>
              </w:rPr>
              <w:t>Veiklos sritys</w:t>
            </w:r>
          </w:p>
        </w:tc>
        <w:tc>
          <w:tcPr>
            <w:tcW w:w="7058" w:type="dxa"/>
            <w:gridSpan w:val="2"/>
          </w:tcPr>
          <w:p w14:paraId="46BA8A59" w14:textId="77777777" w:rsidR="009971CC" w:rsidRPr="00E64CBA" w:rsidRDefault="009971CC" w:rsidP="00752E20">
            <w:pPr>
              <w:jc w:val="center"/>
              <w:rPr>
                <w:rFonts w:asciiTheme="majorHAnsi" w:hAnsiTheme="majorHAnsi" w:cstheme="majorHAnsi"/>
                <w:b/>
                <w:caps/>
                <w:sz w:val="20"/>
                <w:szCs w:val="20"/>
                <w:lang w:val="lt-LT"/>
              </w:rPr>
            </w:pPr>
            <w:r w:rsidRPr="00E64CBA">
              <w:rPr>
                <w:rFonts w:asciiTheme="majorHAnsi" w:hAnsiTheme="majorHAnsi" w:cstheme="majorHAnsi"/>
                <w:b/>
                <w:caps/>
                <w:sz w:val="20"/>
                <w:szCs w:val="20"/>
                <w:lang w:val="lt-LT"/>
              </w:rPr>
              <w:t>Veiklų įgyvendinime taikomi metodai</w:t>
            </w:r>
          </w:p>
        </w:tc>
      </w:tr>
      <w:tr w:rsidR="009971CC" w:rsidRPr="00E64CBA" w14:paraId="0CC0101B" w14:textId="77777777" w:rsidTr="00752E20">
        <w:tc>
          <w:tcPr>
            <w:tcW w:w="2689" w:type="dxa"/>
            <w:gridSpan w:val="2"/>
          </w:tcPr>
          <w:p w14:paraId="0B40687B" w14:textId="77777777" w:rsidR="009971CC" w:rsidRPr="00E64CBA" w:rsidRDefault="009971CC" w:rsidP="00752E20">
            <w:pPr>
              <w:jc w:val="both"/>
              <w:rPr>
                <w:rFonts w:asciiTheme="majorHAnsi" w:hAnsiTheme="majorHAnsi" w:cstheme="majorHAnsi"/>
                <w:sz w:val="20"/>
                <w:szCs w:val="20"/>
                <w:lang w:val="lt-LT"/>
              </w:rPr>
            </w:pPr>
          </w:p>
        </w:tc>
        <w:tc>
          <w:tcPr>
            <w:tcW w:w="3543" w:type="dxa"/>
          </w:tcPr>
          <w:p w14:paraId="40F4F519" w14:textId="77777777" w:rsidR="009971CC" w:rsidRPr="00E64CBA" w:rsidRDefault="009971CC" w:rsidP="00752E20">
            <w:pPr>
              <w:jc w:val="center"/>
              <w:rPr>
                <w:rFonts w:asciiTheme="majorHAnsi" w:hAnsiTheme="majorHAnsi" w:cstheme="majorHAnsi"/>
                <w:b/>
                <w:sz w:val="20"/>
                <w:szCs w:val="20"/>
                <w:lang w:val="lt-LT"/>
              </w:rPr>
            </w:pPr>
            <w:r w:rsidRPr="00E64CBA">
              <w:rPr>
                <w:rFonts w:asciiTheme="majorHAnsi" w:hAnsiTheme="majorHAnsi" w:cstheme="majorHAnsi"/>
                <w:b/>
                <w:sz w:val="20"/>
                <w:szCs w:val="20"/>
                <w:lang w:val="lt-LT"/>
              </w:rPr>
              <w:t>Priekulės socialinių paslaugų centras</w:t>
            </w:r>
          </w:p>
        </w:tc>
        <w:tc>
          <w:tcPr>
            <w:tcW w:w="3515" w:type="dxa"/>
          </w:tcPr>
          <w:p w14:paraId="106BA5B0" w14:textId="77777777" w:rsidR="009971CC" w:rsidRPr="00E64CBA" w:rsidRDefault="009971CC" w:rsidP="00752E20">
            <w:pPr>
              <w:jc w:val="center"/>
              <w:rPr>
                <w:rFonts w:asciiTheme="majorHAnsi" w:hAnsiTheme="majorHAnsi" w:cstheme="majorHAnsi"/>
                <w:b/>
                <w:sz w:val="20"/>
                <w:szCs w:val="20"/>
                <w:lang w:val="lt-LT"/>
              </w:rPr>
            </w:pPr>
            <w:r w:rsidRPr="00E64CBA">
              <w:rPr>
                <w:rFonts w:asciiTheme="majorHAnsi" w:hAnsiTheme="majorHAnsi" w:cstheme="majorHAnsi"/>
                <w:b/>
                <w:sz w:val="20"/>
                <w:szCs w:val="20"/>
                <w:lang w:val="lt-LT"/>
              </w:rPr>
              <w:t>Gargždų socialinių paslaugų centras</w:t>
            </w:r>
          </w:p>
        </w:tc>
      </w:tr>
      <w:tr w:rsidR="009971CC" w:rsidRPr="00E64CBA" w14:paraId="31E0AEB2" w14:textId="77777777" w:rsidTr="00752E20">
        <w:tc>
          <w:tcPr>
            <w:tcW w:w="690" w:type="dxa"/>
          </w:tcPr>
          <w:p w14:paraId="3F369401" w14:textId="77777777" w:rsidR="009971CC" w:rsidRPr="00E64CBA" w:rsidRDefault="009971CC" w:rsidP="00752E20">
            <w:pPr>
              <w:jc w:val="both"/>
              <w:rPr>
                <w:rFonts w:asciiTheme="majorHAnsi" w:hAnsiTheme="majorHAnsi" w:cstheme="majorHAnsi"/>
                <w:sz w:val="20"/>
                <w:szCs w:val="20"/>
                <w:lang w:val="lt-LT"/>
              </w:rPr>
            </w:pPr>
            <w:r w:rsidRPr="00E64CBA">
              <w:rPr>
                <w:rFonts w:asciiTheme="majorHAnsi" w:hAnsiTheme="majorHAnsi" w:cstheme="majorHAnsi"/>
                <w:sz w:val="20"/>
                <w:szCs w:val="20"/>
                <w:lang w:val="lt-LT"/>
              </w:rPr>
              <w:t>1.</w:t>
            </w:r>
          </w:p>
        </w:tc>
        <w:tc>
          <w:tcPr>
            <w:tcW w:w="1999" w:type="dxa"/>
          </w:tcPr>
          <w:p w14:paraId="2BD8CD0C" w14:textId="77777777" w:rsidR="009971CC" w:rsidRPr="00E64CBA" w:rsidRDefault="009971CC" w:rsidP="00752E20">
            <w:pPr>
              <w:rPr>
                <w:rFonts w:asciiTheme="majorHAnsi" w:hAnsiTheme="majorHAnsi" w:cstheme="majorHAnsi"/>
                <w:b/>
                <w:bCs/>
                <w:sz w:val="20"/>
                <w:szCs w:val="20"/>
                <w:lang w:val="lt-LT"/>
              </w:rPr>
            </w:pPr>
            <w:r w:rsidRPr="00E64CBA">
              <w:rPr>
                <w:rFonts w:asciiTheme="majorHAnsi" w:hAnsiTheme="majorHAnsi" w:cstheme="majorHAnsi"/>
                <w:b/>
                <w:bCs/>
                <w:sz w:val="20"/>
                <w:szCs w:val="20"/>
                <w:lang w:val="lt-LT"/>
              </w:rPr>
              <w:t>Užimtumo programų pobūdis ir jų pritaikymas asmenims su negalia ir senyvo amžiaus paslaugų gavėjų gebėjimams</w:t>
            </w:r>
          </w:p>
        </w:tc>
        <w:tc>
          <w:tcPr>
            <w:tcW w:w="3543" w:type="dxa"/>
          </w:tcPr>
          <w:p w14:paraId="373F014E" w14:textId="77777777" w:rsidR="009971CC" w:rsidRPr="00E64CBA" w:rsidRDefault="009971CC" w:rsidP="009971CC">
            <w:pPr>
              <w:pStyle w:val="Sraopastraipa"/>
              <w:numPr>
                <w:ilvl w:val="0"/>
                <w:numId w:val="35"/>
              </w:numPr>
              <w:spacing w:before="0" w:beforeAutospacing="0" w:after="0" w:afterAutospacing="0"/>
              <w:ind w:left="130" w:hanging="142"/>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Centre vykdomos  nuolatinės veiklos – keramikos, vilnos vėlimo, medžio darbų, dekupažo, tekstilės, dailės, meno terapijos, kompiuterinio raštingumo, mezgimo, teatrinės saviraiškos, šokių saviraiškos, muzikinių įgūdžių lavinimo, bendravimo įgūdžių lavinimo, sportinė veikla, asmens higienos įgūdžių, kasdienių gyvenimo įgūdžių lavinimo, laisvalaikio, kultūrinės, grožio procedūrų veikla (užsiėmimai), „Maisto gaminimo studija“.  Paslaugų gavėjui suteikiama galimybė veiklas rinktis  pagal savo pomėgius, gebėjimus, einamos dienos nuotaiką ir emocijas. Yra motyvuojami ir skatinami įsilieti į naujas veiklas, ugdome jų tobulėjimą ar naujų įgūdžių įgijimą. Užimtumo programų kūrime dalyvauja darbuotojai kartu su paslaugų gavėjais, kurie teikia ir savo pasiūlymus.</w:t>
            </w:r>
          </w:p>
          <w:p w14:paraId="0721CCCE" w14:textId="77777777" w:rsidR="009971CC" w:rsidRPr="00E64CBA" w:rsidRDefault="009971CC" w:rsidP="00752E20">
            <w:pPr>
              <w:rPr>
                <w:rFonts w:asciiTheme="majorHAnsi" w:hAnsiTheme="majorHAnsi" w:cstheme="majorHAnsi"/>
                <w:b/>
                <w:bCs/>
                <w:i/>
                <w:iCs/>
                <w:sz w:val="20"/>
                <w:szCs w:val="20"/>
                <w:lang w:val="lt-LT"/>
              </w:rPr>
            </w:pPr>
          </w:p>
        </w:tc>
        <w:tc>
          <w:tcPr>
            <w:tcW w:w="3515" w:type="dxa"/>
          </w:tcPr>
          <w:p w14:paraId="36BAA88B" w14:textId="77777777" w:rsidR="009971CC" w:rsidRPr="00E64CBA" w:rsidRDefault="009971CC" w:rsidP="009971CC">
            <w:pPr>
              <w:pStyle w:val="Sraopastraipa"/>
              <w:numPr>
                <w:ilvl w:val="0"/>
                <w:numId w:val="35"/>
              </w:numPr>
              <w:spacing w:before="0" w:beforeAutospacing="0" w:after="0" w:afterAutospacing="0"/>
              <w:ind w:left="130" w:hanging="142"/>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Centre vykdomos  nuolatinės veiklos – keramikos, vilnos vėlimo, medžio darbų, pynimo iš vytelių, darbai iš gamtinių medžiagų, floroterapija, aplinkos priežiūros, pynimas/rišimas, siuvimo, siuvinėjimo, mezgimo, nėrimo, dailės, kompiuterinio raštingumo, skaitymo įgūdžių,  teatrinės saviraiškos, šokių saviraiškos, muzikinių/dainavimo įgūdžių lavinimo, bendravimo įgūdžių lavinimo, sportinė veikla, asmens higienos įgūdžių, kasdienių gyvenimo įgūdžių lavinimo, laisvalaikio, kultūrinės, sveikatinimo užsiėmimai, mokomosios virtuvės užsiėmimai.  Paslaugų gavėjui suteikiama  galimybė rinktis veiklas savarankiškai. Taikoma motyvacinė apdovanojimų sistema, siekiant paskatinti būti aktyviais dalyvaujant veiklose. Užimtumo programų kūrime dalyvauja darbuotojai kartu su paslaugų gavėjais, kurie teikia ir savo pasiūlymus.</w:t>
            </w:r>
          </w:p>
        </w:tc>
      </w:tr>
      <w:tr w:rsidR="009971CC" w:rsidRPr="00E64CBA" w14:paraId="7F1B5100" w14:textId="77777777" w:rsidTr="00752E20">
        <w:trPr>
          <w:trHeight w:val="274"/>
        </w:trPr>
        <w:tc>
          <w:tcPr>
            <w:tcW w:w="2689" w:type="dxa"/>
            <w:gridSpan w:val="2"/>
          </w:tcPr>
          <w:p w14:paraId="139AA01C" w14:textId="77777777" w:rsidR="009971CC" w:rsidRPr="00E64CBA" w:rsidRDefault="009971CC" w:rsidP="00752E20">
            <w:pPr>
              <w:jc w:val="both"/>
              <w:rPr>
                <w:rFonts w:asciiTheme="majorHAnsi" w:hAnsiTheme="majorHAnsi" w:cstheme="majorHAnsi"/>
                <w:b/>
                <w:bCs/>
                <w:sz w:val="20"/>
                <w:szCs w:val="20"/>
                <w:lang w:val="lt-LT"/>
              </w:rPr>
            </w:pPr>
          </w:p>
        </w:tc>
        <w:tc>
          <w:tcPr>
            <w:tcW w:w="3543" w:type="dxa"/>
          </w:tcPr>
          <w:p w14:paraId="2DFD038D" w14:textId="77777777" w:rsidR="009971CC" w:rsidRPr="00E64CBA" w:rsidRDefault="009971CC" w:rsidP="00752E20">
            <w:pPr>
              <w:rPr>
                <w:rFonts w:asciiTheme="majorHAnsi" w:hAnsiTheme="majorHAnsi" w:cstheme="majorHAnsi"/>
                <w:sz w:val="20"/>
                <w:szCs w:val="20"/>
                <w:lang w:val="lt-LT"/>
              </w:rPr>
            </w:pPr>
            <w:r w:rsidRPr="00E64CBA">
              <w:rPr>
                <w:rFonts w:asciiTheme="majorHAnsi" w:hAnsiTheme="majorHAnsi" w:cstheme="majorHAnsi"/>
                <w:b/>
                <w:bCs/>
                <w:sz w:val="20"/>
                <w:szCs w:val="20"/>
                <w:lang w:val="lt-LT"/>
              </w:rPr>
              <w:t>Lyginimosi išvados:</w:t>
            </w:r>
          </w:p>
          <w:p w14:paraId="5E7E0699" w14:textId="77777777" w:rsidR="009971CC" w:rsidRPr="00E64CBA" w:rsidRDefault="009971CC" w:rsidP="00752E20">
            <w:pPr>
              <w:pStyle w:val="Betarp"/>
              <w:ind w:left="170" w:hanging="170"/>
              <w:rPr>
                <w:rFonts w:asciiTheme="majorHAnsi" w:hAnsiTheme="majorHAnsi" w:cstheme="majorHAnsi"/>
                <w:i/>
                <w:iCs/>
                <w:sz w:val="20"/>
                <w:szCs w:val="20"/>
              </w:rPr>
            </w:pPr>
            <w:r w:rsidRPr="00E64CBA">
              <w:rPr>
                <w:rFonts w:asciiTheme="majorHAnsi" w:hAnsiTheme="majorHAnsi" w:cstheme="majorHAnsi"/>
                <w:i/>
                <w:iCs/>
                <w:sz w:val="20"/>
                <w:szCs w:val="20"/>
              </w:rPr>
              <w:t>Perimti patirtį, tobulinant</w:t>
            </w:r>
          </w:p>
          <w:p w14:paraId="23CFF546" w14:textId="77777777" w:rsidR="009971CC" w:rsidRPr="00E64CBA" w:rsidRDefault="009971CC" w:rsidP="00752E20">
            <w:pPr>
              <w:pStyle w:val="Betarp"/>
              <w:ind w:left="170" w:hanging="170"/>
              <w:rPr>
                <w:rFonts w:asciiTheme="majorHAnsi" w:hAnsiTheme="majorHAnsi" w:cstheme="majorHAnsi"/>
                <w:i/>
                <w:iCs/>
                <w:sz w:val="20"/>
                <w:szCs w:val="20"/>
              </w:rPr>
            </w:pPr>
            <w:r w:rsidRPr="00E64CBA">
              <w:rPr>
                <w:rFonts w:asciiTheme="majorHAnsi" w:hAnsiTheme="majorHAnsi" w:cstheme="majorHAnsi"/>
                <w:i/>
                <w:iCs/>
                <w:sz w:val="20"/>
                <w:szCs w:val="20"/>
              </w:rPr>
              <w:t xml:space="preserve">motyvacinę sistemą paslaugų </w:t>
            </w:r>
          </w:p>
          <w:p w14:paraId="7C014229" w14:textId="77777777" w:rsidR="009971CC" w:rsidRPr="00E64CBA" w:rsidRDefault="009971CC" w:rsidP="00752E20">
            <w:pPr>
              <w:pStyle w:val="Betarp"/>
              <w:ind w:left="170" w:hanging="170"/>
              <w:rPr>
                <w:rFonts w:asciiTheme="majorHAnsi" w:hAnsiTheme="majorHAnsi" w:cstheme="majorHAnsi"/>
                <w:sz w:val="20"/>
                <w:szCs w:val="20"/>
              </w:rPr>
            </w:pPr>
            <w:r w:rsidRPr="00E64CBA">
              <w:rPr>
                <w:rFonts w:asciiTheme="majorHAnsi" w:hAnsiTheme="majorHAnsi" w:cstheme="majorHAnsi"/>
                <w:i/>
                <w:iCs/>
                <w:sz w:val="20"/>
                <w:szCs w:val="20"/>
              </w:rPr>
              <w:t>gavėjams.</w:t>
            </w:r>
          </w:p>
        </w:tc>
        <w:tc>
          <w:tcPr>
            <w:tcW w:w="3515" w:type="dxa"/>
          </w:tcPr>
          <w:p w14:paraId="575426E3" w14:textId="77777777" w:rsidR="009971CC" w:rsidRPr="00E64CBA" w:rsidRDefault="009971CC" w:rsidP="00752E20">
            <w:pPr>
              <w:rPr>
                <w:rFonts w:asciiTheme="majorHAnsi" w:hAnsiTheme="majorHAnsi" w:cstheme="majorHAnsi"/>
                <w:b/>
                <w:bCs/>
                <w:i/>
                <w:iCs/>
                <w:sz w:val="20"/>
                <w:szCs w:val="20"/>
                <w:lang w:val="lt-LT"/>
              </w:rPr>
            </w:pPr>
            <w:r w:rsidRPr="00E64CBA">
              <w:rPr>
                <w:rFonts w:asciiTheme="majorHAnsi" w:hAnsiTheme="majorHAnsi" w:cstheme="majorHAnsi"/>
                <w:b/>
                <w:bCs/>
                <w:i/>
                <w:iCs/>
                <w:sz w:val="20"/>
                <w:szCs w:val="20"/>
                <w:lang w:val="lt-LT"/>
              </w:rPr>
              <w:t>Lyginimosi išvados:</w:t>
            </w:r>
          </w:p>
          <w:p w14:paraId="5264C661" w14:textId="77777777" w:rsidR="009971CC" w:rsidRPr="00E64CBA" w:rsidRDefault="009971CC" w:rsidP="00752E20">
            <w:pPr>
              <w:rPr>
                <w:rFonts w:asciiTheme="majorHAnsi" w:hAnsiTheme="majorHAnsi" w:cstheme="majorHAnsi"/>
                <w:b/>
                <w:bCs/>
                <w:i/>
                <w:iCs/>
                <w:sz w:val="20"/>
                <w:szCs w:val="20"/>
                <w:lang w:val="lt-LT"/>
              </w:rPr>
            </w:pPr>
            <w:r w:rsidRPr="00E64CBA">
              <w:rPr>
                <w:rFonts w:asciiTheme="majorHAnsi" w:hAnsiTheme="majorHAnsi" w:cstheme="majorHAnsi"/>
                <w:i/>
                <w:iCs/>
                <w:sz w:val="20"/>
                <w:szCs w:val="20"/>
                <w:lang w:val="lt-LT"/>
              </w:rPr>
              <w:t>Perimti patirtį, paslaugų gavėjui suteikiant galimybę veiklas rinktis  pagal savo pomėgius, gebėjimus, einamos dienos nuotaiką ir emocijas.</w:t>
            </w:r>
          </w:p>
        </w:tc>
      </w:tr>
      <w:tr w:rsidR="009971CC" w:rsidRPr="00E64CBA" w14:paraId="52CA5529" w14:textId="77777777" w:rsidTr="00752E20">
        <w:tc>
          <w:tcPr>
            <w:tcW w:w="690" w:type="dxa"/>
          </w:tcPr>
          <w:p w14:paraId="55FF5E11" w14:textId="77777777" w:rsidR="009971CC" w:rsidRPr="00E64CBA" w:rsidRDefault="009971CC" w:rsidP="00752E20">
            <w:pPr>
              <w:jc w:val="both"/>
              <w:rPr>
                <w:rFonts w:asciiTheme="majorHAnsi" w:hAnsiTheme="majorHAnsi" w:cstheme="majorHAnsi"/>
                <w:sz w:val="20"/>
                <w:szCs w:val="20"/>
                <w:lang w:val="lt-LT"/>
              </w:rPr>
            </w:pPr>
            <w:r w:rsidRPr="00E64CBA">
              <w:rPr>
                <w:rFonts w:asciiTheme="majorHAnsi" w:hAnsiTheme="majorHAnsi" w:cstheme="majorHAnsi"/>
                <w:sz w:val="20"/>
                <w:szCs w:val="20"/>
                <w:lang w:val="lt-LT"/>
              </w:rPr>
              <w:t>2.</w:t>
            </w:r>
          </w:p>
        </w:tc>
        <w:tc>
          <w:tcPr>
            <w:tcW w:w="1999" w:type="dxa"/>
          </w:tcPr>
          <w:p w14:paraId="40C88FC3" w14:textId="77777777" w:rsidR="009971CC" w:rsidRPr="00E64CBA" w:rsidRDefault="009971CC" w:rsidP="00752E20">
            <w:pPr>
              <w:rPr>
                <w:rFonts w:asciiTheme="majorHAnsi" w:hAnsiTheme="majorHAnsi" w:cstheme="majorHAnsi"/>
                <w:b/>
                <w:bCs/>
                <w:sz w:val="20"/>
                <w:szCs w:val="20"/>
                <w:lang w:val="lt-LT"/>
              </w:rPr>
            </w:pPr>
            <w:r w:rsidRPr="00E64CBA">
              <w:rPr>
                <w:rFonts w:asciiTheme="majorHAnsi" w:hAnsiTheme="majorHAnsi" w:cstheme="majorHAnsi"/>
                <w:b/>
                <w:bCs/>
                <w:sz w:val="20"/>
                <w:szCs w:val="20"/>
                <w:lang w:val="lt-LT"/>
              </w:rPr>
              <w:t>Paslaugų gavėjų su sunkia negalia dalyvavimas veiklose, bendruomenės gyvenime</w:t>
            </w:r>
          </w:p>
        </w:tc>
        <w:tc>
          <w:tcPr>
            <w:tcW w:w="3543" w:type="dxa"/>
          </w:tcPr>
          <w:p w14:paraId="694000A8" w14:textId="77777777" w:rsidR="009971CC" w:rsidRPr="00E64CBA" w:rsidRDefault="009971CC" w:rsidP="009971CC">
            <w:pPr>
              <w:pStyle w:val="Sraopastraipa"/>
              <w:numPr>
                <w:ilvl w:val="0"/>
                <w:numId w:val="36"/>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Daugumai paslaugų gavėjų su sunkia negalia veiklos yra individualizuotos ir pritaikytos jų gebėjimams bei galimybėms;</w:t>
            </w:r>
          </w:p>
          <w:p w14:paraId="57661E8C" w14:textId="77777777" w:rsidR="009971CC" w:rsidRPr="00E64CBA" w:rsidRDefault="009971CC" w:rsidP="009971CC">
            <w:pPr>
              <w:pStyle w:val="Sraopastraipa"/>
              <w:numPr>
                <w:ilvl w:val="0"/>
                <w:numId w:val="36"/>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Įtraukimui į veiklas ir kt. taikomos įvairios metodikos: ikonėlės, šviesoforas, vaizdinė  medžiaga ir kt.;</w:t>
            </w:r>
          </w:p>
          <w:p w14:paraId="03AEC1D2" w14:textId="77777777" w:rsidR="009971CC" w:rsidRPr="00E64CBA" w:rsidRDefault="009971CC" w:rsidP="00752E20">
            <w:pPr>
              <w:rPr>
                <w:rFonts w:asciiTheme="majorHAnsi" w:hAnsiTheme="majorHAnsi" w:cstheme="majorHAnsi"/>
                <w:i/>
                <w:iCs/>
                <w:sz w:val="20"/>
                <w:szCs w:val="20"/>
                <w:lang w:val="lt-LT"/>
              </w:rPr>
            </w:pPr>
          </w:p>
          <w:p w14:paraId="624E4A69" w14:textId="77777777" w:rsidR="009971CC" w:rsidRPr="00E64CBA" w:rsidRDefault="009971CC" w:rsidP="00752E20">
            <w:pPr>
              <w:rPr>
                <w:rFonts w:asciiTheme="majorHAnsi" w:hAnsiTheme="majorHAnsi" w:cstheme="majorHAnsi"/>
                <w:i/>
                <w:iCs/>
                <w:sz w:val="20"/>
                <w:szCs w:val="20"/>
                <w:lang w:val="lt-LT"/>
              </w:rPr>
            </w:pPr>
          </w:p>
          <w:p w14:paraId="70899607" w14:textId="77777777" w:rsidR="009971CC" w:rsidRPr="00E64CBA" w:rsidRDefault="009971CC" w:rsidP="00752E20">
            <w:pPr>
              <w:rPr>
                <w:rFonts w:asciiTheme="majorHAnsi" w:hAnsiTheme="majorHAnsi" w:cstheme="majorHAnsi"/>
                <w:i/>
                <w:iCs/>
                <w:sz w:val="20"/>
                <w:szCs w:val="20"/>
                <w:lang w:val="lt-LT"/>
              </w:rPr>
            </w:pPr>
          </w:p>
          <w:p w14:paraId="694D7C5B" w14:textId="77777777" w:rsidR="009971CC" w:rsidRPr="00E64CBA" w:rsidRDefault="009971CC" w:rsidP="009971CC">
            <w:pPr>
              <w:pStyle w:val="Sraopastraipa"/>
              <w:numPr>
                <w:ilvl w:val="0"/>
                <w:numId w:val="36"/>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Teikiama individuali asistuojančio darbuotojo pagalba, paslaugų gavėjui </w:t>
            </w:r>
            <w:r w:rsidRPr="00E64CBA">
              <w:rPr>
                <w:rFonts w:asciiTheme="majorHAnsi" w:hAnsiTheme="majorHAnsi" w:cstheme="majorHAnsi"/>
                <w:i/>
                <w:iCs/>
                <w:sz w:val="20"/>
                <w:szCs w:val="20"/>
                <w:lang w:val="lt-LT"/>
              </w:rPr>
              <w:lastRenderedPageBreak/>
              <w:t>judant, susisiekiant kelionių, išvykų, pasivaikščiojimų ir/ar kitų veiklų metu.</w:t>
            </w:r>
          </w:p>
          <w:p w14:paraId="5CA8ABF6" w14:textId="77777777" w:rsidR="009971CC" w:rsidRPr="00E64CBA" w:rsidRDefault="009971CC" w:rsidP="00752E20">
            <w:pPr>
              <w:ind w:left="-12"/>
              <w:rPr>
                <w:rFonts w:asciiTheme="majorHAnsi" w:hAnsiTheme="majorHAnsi" w:cstheme="majorHAnsi"/>
                <w:i/>
                <w:iCs/>
                <w:sz w:val="20"/>
                <w:szCs w:val="20"/>
                <w:lang w:val="lt-LT"/>
              </w:rPr>
            </w:pPr>
          </w:p>
        </w:tc>
        <w:tc>
          <w:tcPr>
            <w:tcW w:w="3515" w:type="dxa"/>
          </w:tcPr>
          <w:p w14:paraId="4DD9F4B4" w14:textId="77777777" w:rsidR="009971CC" w:rsidRPr="00E64CBA" w:rsidRDefault="009971CC" w:rsidP="009971CC">
            <w:pPr>
              <w:pStyle w:val="Sraopastraipa"/>
              <w:numPr>
                <w:ilvl w:val="0"/>
                <w:numId w:val="32"/>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lastRenderedPageBreak/>
              <w:t>Daugumai paslaugų gavėjų su sunkia negalia veiklos yra individualizuotos ir pritaikytos jų gebėjimams bei galimybėms;</w:t>
            </w:r>
          </w:p>
          <w:p w14:paraId="3D8D6C4A" w14:textId="77777777" w:rsidR="009971CC" w:rsidRPr="00E64CBA" w:rsidRDefault="009971CC" w:rsidP="009971CC">
            <w:pPr>
              <w:pStyle w:val="Sraopastraipa"/>
              <w:numPr>
                <w:ilvl w:val="0"/>
                <w:numId w:val="32"/>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Įtraukimui į veiklas ir kt. taikomos įvairios metodikos: teigiamo elgesio skatinimo, neigiamo elgesio metodikos (pliusai/minusai; vaizdinės kortelės, juoda/balta akmenėliai, ramybė kampelis ir kt.;</w:t>
            </w:r>
          </w:p>
          <w:p w14:paraId="758036FC" w14:textId="77777777" w:rsidR="009971CC" w:rsidRPr="00E64CBA" w:rsidRDefault="009971CC" w:rsidP="009971CC">
            <w:pPr>
              <w:pStyle w:val="Sraopastraipa"/>
              <w:numPr>
                <w:ilvl w:val="0"/>
                <w:numId w:val="32"/>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Teikiama individuali asistuojančio darbuotojo  pagalba,  paslaugų gavėjui </w:t>
            </w:r>
            <w:r w:rsidRPr="00E64CBA">
              <w:rPr>
                <w:rFonts w:asciiTheme="majorHAnsi" w:hAnsiTheme="majorHAnsi" w:cstheme="majorHAnsi"/>
                <w:i/>
                <w:iCs/>
                <w:sz w:val="20"/>
                <w:szCs w:val="20"/>
                <w:lang w:val="lt-LT"/>
              </w:rPr>
              <w:lastRenderedPageBreak/>
              <w:t>judant, susisiekiant kelionių, išvykų, pasivaikščiojimų ir/ar kitų veiklų metu.</w:t>
            </w:r>
          </w:p>
        </w:tc>
      </w:tr>
      <w:tr w:rsidR="009971CC" w:rsidRPr="00E64CBA" w14:paraId="35579E88" w14:textId="77777777" w:rsidTr="00752E20">
        <w:tc>
          <w:tcPr>
            <w:tcW w:w="2689" w:type="dxa"/>
            <w:gridSpan w:val="2"/>
          </w:tcPr>
          <w:p w14:paraId="3731EA39" w14:textId="77777777" w:rsidR="009971CC" w:rsidRPr="00E64CBA" w:rsidRDefault="009971CC" w:rsidP="00752E20">
            <w:pPr>
              <w:jc w:val="both"/>
              <w:rPr>
                <w:rFonts w:asciiTheme="majorHAnsi" w:hAnsiTheme="majorHAnsi" w:cstheme="majorHAnsi"/>
                <w:b/>
                <w:bCs/>
                <w:sz w:val="20"/>
                <w:szCs w:val="20"/>
                <w:lang w:val="lt-LT"/>
              </w:rPr>
            </w:pPr>
            <w:r w:rsidRPr="00E64CBA">
              <w:rPr>
                <w:rFonts w:asciiTheme="majorHAnsi" w:hAnsiTheme="majorHAnsi" w:cstheme="majorHAnsi"/>
                <w:b/>
                <w:bCs/>
                <w:sz w:val="20"/>
                <w:szCs w:val="20"/>
                <w:lang w:val="lt-LT"/>
              </w:rPr>
              <w:lastRenderedPageBreak/>
              <w:t xml:space="preserve">  </w:t>
            </w:r>
          </w:p>
        </w:tc>
        <w:tc>
          <w:tcPr>
            <w:tcW w:w="3543" w:type="dxa"/>
          </w:tcPr>
          <w:p w14:paraId="10F36EDE" w14:textId="77777777" w:rsidR="009971CC" w:rsidRPr="00E64CBA" w:rsidRDefault="009971CC" w:rsidP="00752E20">
            <w:pPr>
              <w:rPr>
                <w:rFonts w:asciiTheme="majorHAnsi" w:hAnsiTheme="majorHAnsi" w:cstheme="majorHAnsi"/>
                <w:sz w:val="20"/>
                <w:szCs w:val="20"/>
                <w:lang w:val="lt-LT"/>
              </w:rPr>
            </w:pPr>
            <w:r w:rsidRPr="00E64CBA">
              <w:rPr>
                <w:rFonts w:asciiTheme="majorHAnsi" w:hAnsiTheme="majorHAnsi" w:cstheme="majorHAnsi"/>
                <w:b/>
                <w:bCs/>
                <w:sz w:val="20"/>
                <w:szCs w:val="20"/>
                <w:lang w:val="lt-LT"/>
              </w:rPr>
              <w:t>Lyginimosi išvados:</w:t>
            </w:r>
          </w:p>
          <w:p w14:paraId="65F0EC2D"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Vertinant programų ir metodų </w:t>
            </w:r>
          </w:p>
          <w:p w14:paraId="66A156A8"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efektyvumą, išanalizuoti </w:t>
            </w:r>
          </w:p>
          <w:p w14:paraId="568662D7"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papildomos metodikos </w:t>
            </w:r>
          </w:p>
          <w:p w14:paraId="7C8ABCF3"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(pliusai/minusai; vaizdinės </w:t>
            </w:r>
          </w:p>
          <w:p w14:paraId="717FB73A"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kortelės, juoda/balta akmenėliai) </w:t>
            </w:r>
          </w:p>
          <w:p w14:paraId="4BA51D23"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naudingumą ir veiksmingumą </w:t>
            </w:r>
          </w:p>
          <w:p w14:paraId="185BA54E"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paslaugų gavėjams su sunkia </w:t>
            </w:r>
          </w:p>
          <w:p w14:paraId="0EE14FCB" w14:textId="77777777" w:rsidR="009971CC" w:rsidRPr="00E64CBA" w:rsidRDefault="009971CC" w:rsidP="00752E20">
            <w:pPr>
              <w:ind w:left="170" w:hanging="170"/>
              <w:rPr>
                <w:rFonts w:asciiTheme="majorHAnsi" w:hAnsiTheme="majorHAnsi" w:cstheme="majorHAnsi"/>
                <w:sz w:val="20"/>
                <w:szCs w:val="20"/>
                <w:lang w:val="lt-LT"/>
              </w:rPr>
            </w:pPr>
            <w:r w:rsidRPr="00E64CBA">
              <w:rPr>
                <w:rFonts w:asciiTheme="majorHAnsi" w:hAnsiTheme="majorHAnsi" w:cstheme="majorHAnsi"/>
                <w:i/>
                <w:iCs/>
                <w:sz w:val="20"/>
                <w:szCs w:val="20"/>
                <w:lang w:val="lt-LT"/>
              </w:rPr>
              <w:t>negalia.</w:t>
            </w:r>
          </w:p>
        </w:tc>
        <w:tc>
          <w:tcPr>
            <w:tcW w:w="3515" w:type="dxa"/>
          </w:tcPr>
          <w:p w14:paraId="74BEE9E5" w14:textId="77777777" w:rsidR="009971CC" w:rsidRPr="00E64CBA" w:rsidRDefault="009971CC" w:rsidP="00752E20">
            <w:pPr>
              <w:rPr>
                <w:rFonts w:asciiTheme="majorHAnsi" w:hAnsiTheme="majorHAnsi" w:cstheme="majorHAnsi"/>
                <w:sz w:val="20"/>
                <w:szCs w:val="20"/>
                <w:lang w:val="lt-LT"/>
              </w:rPr>
            </w:pPr>
            <w:r w:rsidRPr="00E64CBA">
              <w:rPr>
                <w:rFonts w:asciiTheme="majorHAnsi" w:hAnsiTheme="majorHAnsi" w:cstheme="majorHAnsi"/>
                <w:b/>
                <w:bCs/>
                <w:sz w:val="20"/>
                <w:szCs w:val="20"/>
                <w:lang w:val="lt-LT"/>
              </w:rPr>
              <w:t>Lyginimosi išvados:</w:t>
            </w:r>
          </w:p>
          <w:p w14:paraId="5B1FFD83" w14:textId="77777777" w:rsidR="009971CC" w:rsidRPr="00E64CBA" w:rsidRDefault="009971CC" w:rsidP="00752E20">
            <w:pPr>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Vertinant programų ir metodų efektyvumą, išanalizuoti taikomas metodikas, tokias, kaip ikonėlės, šviesoforas, vaizdinė  medžiaga.</w:t>
            </w:r>
          </w:p>
          <w:p w14:paraId="754D6639" w14:textId="77777777" w:rsidR="009971CC" w:rsidRPr="00E64CBA" w:rsidRDefault="009971CC" w:rsidP="00752E20">
            <w:pPr>
              <w:pStyle w:val="Sraopastraipa"/>
              <w:spacing w:after="0"/>
              <w:ind w:left="28"/>
              <w:rPr>
                <w:rFonts w:asciiTheme="majorHAnsi" w:hAnsiTheme="majorHAnsi" w:cstheme="majorHAnsi"/>
                <w:sz w:val="20"/>
                <w:szCs w:val="20"/>
                <w:lang w:val="lt-LT"/>
              </w:rPr>
            </w:pPr>
          </w:p>
        </w:tc>
      </w:tr>
      <w:tr w:rsidR="009971CC" w:rsidRPr="00E64CBA" w14:paraId="50800AA1" w14:textId="77777777" w:rsidTr="00752E20">
        <w:tc>
          <w:tcPr>
            <w:tcW w:w="690" w:type="dxa"/>
          </w:tcPr>
          <w:p w14:paraId="7D698AC3" w14:textId="77777777" w:rsidR="009971CC" w:rsidRPr="00E64CBA" w:rsidRDefault="009971CC" w:rsidP="00752E20">
            <w:pPr>
              <w:jc w:val="both"/>
              <w:rPr>
                <w:rFonts w:asciiTheme="majorHAnsi" w:hAnsiTheme="majorHAnsi" w:cstheme="majorHAnsi"/>
                <w:sz w:val="20"/>
                <w:szCs w:val="20"/>
                <w:lang w:val="lt-LT"/>
              </w:rPr>
            </w:pPr>
            <w:r w:rsidRPr="00E64CBA">
              <w:rPr>
                <w:rFonts w:asciiTheme="majorHAnsi" w:hAnsiTheme="majorHAnsi" w:cstheme="majorHAnsi"/>
                <w:sz w:val="20"/>
                <w:szCs w:val="20"/>
                <w:lang w:val="lt-LT"/>
              </w:rPr>
              <w:t>3.</w:t>
            </w:r>
          </w:p>
        </w:tc>
        <w:tc>
          <w:tcPr>
            <w:tcW w:w="1999" w:type="dxa"/>
          </w:tcPr>
          <w:p w14:paraId="54FD665B" w14:textId="77777777" w:rsidR="009971CC" w:rsidRPr="00E64CBA" w:rsidRDefault="009971CC" w:rsidP="00752E20">
            <w:pPr>
              <w:rPr>
                <w:rFonts w:asciiTheme="majorHAnsi" w:hAnsiTheme="majorHAnsi" w:cstheme="majorHAnsi"/>
                <w:b/>
                <w:bCs/>
                <w:sz w:val="20"/>
                <w:szCs w:val="20"/>
                <w:lang w:val="lt-LT"/>
              </w:rPr>
            </w:pPr>
            <w:r w:rsidRPr="00E64CBA">
              <w:rPr>
                <w:rFonts w:asciiTheme="majorHAnsi" w:hAnsiTheme="majorHAnsi" w:cstheme="majorHAnsi"/>
                <w:b/>
                <w:bCs/>
                <w:sz w:val="20"/>
                <w:szCs w:val="20"/>
                <w:lang w:val="lt-LT"/>
              </w:rPr>
              <w:t>Orientacija į asmenį</w:t>
            </w:r>
          </w:p>
        </w:tc>
        <w:tc>
          <w:tcPr>
            <w:tcW w:w="3543" w:type="dxa"/>
          </w:tcPr>
          <w:p w14:paraId="184C934B"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Paslaugų gavėjai įtraukiami į veiklų planavimą, paslaugų teikimą, vertinimą bei rezultatų aptarimą, naudojant alternatyvias komunikacijos priemones;</w:t>
            </w:r>
          </w:p>
          <w:p w14:paraId="4CBB5CBE"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Paslaugų gavėjai pareiškia savo nuomonę reflektuodami po įvykusių renginių, švenčių, edukacinių veiklų, išvykų. Tokiu būdu gaunamas grįžtamasis ryšys, stebima, kas galėtų būti keistina, kas patinka ir pan. </w:t>
            </w:r>
          </w:p>
          <w:p w14:paraId="4AE1BD37"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Paslaugų gavėjai grupėse išsirenka savo seniūną,  kuris atstovauja interesus Centro taryboje;</w:t>
            </w:r>
          </w:p>
          <w:p w14:paraId="5124B8CD"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Individualūs globos planai (ISGP) sudaromi kartu su paslaugų gavėju, jam suteikiama teisė išsakyti savo norus, svajones ir lūkesčius;</w:t>
            </w:r>
          </w:p>
          <w:p w14:paraId="08D277CD" w14:textId="77777777" w:rsidR="009971CC" w:rsidRPr="00E64CBA" w:rsidRDefault="009971CC" w:rsidP="009971CC">
            <w:pPr>
              <w:pStyle w:val="Betarp"/>
              <w:widowControl/>
              <w:numPr>
                <w:ilvl w:val="0"/>
                <w:numId w:val="37"/>
              </w:numPr>
              <w:adjustRightInd/>
              <w:ind w:left="170" w:hanging="170"/>
              <w:jc w:val="left"/>
              <w:rPr>
                <w:rFonts w:asciiTheme="majorHAnsi" w:hAnsiTheme="majorHAnsi" w:cstheme="majorHAnsi"/>
                <w:i/>
                <w:iCs/>
                <w:sz w:val="20"/>
                <w:szCs w:val="20"/>
              </w:rPr>
            </w:pPr>
            <w:r w:rsidRPr="00E64CBA">
              <w:rPr>
                <w:rFonts w:asciiTheme="majorHAnsi" w:hAnsiTheme="majorHAnsi" w:cstheme="majorHAnsi"/>
                <w:i/>
                <w:iCs/>
                <w:sz w:val="20"/>
                <w:szCs w:val="20"/>
              </w:rPr>
              <w:t>ISGP peržiūrimas, pervertinamas po pusės metų kartu su paslaugų gavėju – stebime ir analizuojame pagalbos poreikį  ir/ar intensyvumą;</w:t>
            </w:r>
          </w:p>
          <w:p w14:paraId="0D4AB976"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Paslaugų gavėjai turi teisę išsakyti savo nuomonę apie teikiamų paslaugų kokybę, kai yra atliekamos metinės ir tarpinės apklausos:</w:t>
            </w:r>
          </w:p>
          <w:p w14:paraId="06B98A02"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1. Anoniminė apklausos anketa dėl teikiamų paslaugų kokybės įvertinimo;</w:t>
            </w:r>
          </w:p>
          <w:p w14:paraId="16F033AA"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2. Apklausos anketa dėl gyvenimo kokybės;</w:t>
            </w:r>
          </w:p>
          <w:p w14:paraId="17FAB86F"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3. Apklausos anketa dėl paslaugų gavėjų įgalinimo. </w:t>
            </w:r>
          </w:p>
          <w:p w14:paraId="08822C3B"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Paslaugų gavėjai turi galimybę deleguoti savo iniciatyvas kasdienių gyvenimo įgūdžių ugdymo ir palaikymo užsiėmimuose. Iniciatyvos pateikiamos centro informaciniame stende (iniciatyvos pavadinimas, laikotarpis, ikonėlės, paslaugų gavėjas).</w:t>
            </w:r>
          </w:p>
        </w:tc>
        <w:tc>
          <w:tcPr>
            <w:tcW w:w="3515" w:type="dxa"/>
          </w:tcPr>
          <w:p w14:paraId="04E785DD"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Paslaugų gavėjai įtraukiami į veiklų planavimą, paslaugų teikimą, vertinimą bei rezultatų aptarimą, naudojant alternatyvias komunikacijos priemones;</w:t>
            </w:r>
          </w:p>
          <w:p w14:paraId="41072C21"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Paslaugų gavėjai pareiškia savo nuomonę reflektuodami po       įvykusių renginių, švenčių, edukacinių veiklų, išvykų. Tokiu būdu gaunamas grįžtamasis ryšys, stebima, kas galėtų būti keistina, kas patinka ir pan. </w:t>
            </w:r>
          </w:p>
          <w:p w14:paraId="4B34B458"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Paslaugų gavėjai grupėse išsirenka mėnesio lyderius, kurie palaiko vidinę tvarką, atstovauja grupės interesus. </w:t>
            </w:r>
          </w:p>
          <w:p w14:paraId="3FF78350"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Individualūs globos planai (ISGP) sudaromi kartu su veiksniu paslaugų gavėju, jam suteikiama teisė išsakyti savo norus, svajones ir lūkesčius;</w:t>
            </w:r>
          </w:p>
          <w:p w14:paraId="15756AC2"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ISGP peržiūrimas, pervertinamas nedelsiant atsiradus poreikiui ir/ar 1 kartą metuose kartu su paslaugų gavėju;</w:t>
            </w:r>
          </w:p>
          <w:p w14:paraId="548D4E05"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Paslaugų gavėjai turi teisę išsakyti savo nuomonę apie teikiamų paslaugų kokybę, kai yra atliekamos apklausos.</w:t>
            </w:r>
          </w:p>
          <w:p w14:paraId="4BF702D6" w14:textId="77777777" w:rsidR="009971CC" w:rsidRPr="00E64CBA" w:rsidRDefault="009971CC" w:rsidP="00752E20">
            <w:pPr>
              <w:rPr>
                <w:rFonts w:asciiTheme="majorHAnsi" w:hAnsiTheme="majorHAnsi" w:cstheme="majorHAnsi"/>
                <w:i/>
                <w:iCs/>
                <w:sz w:val="20"/>
                <w:szCs w:val="20"/>
                <w:lang w:val="lt-LT"/>
              </w:rPr>
            </w:pPr>
          </w:p>
          <w:p w14:paraId="5E34B098" w14:textId="77777777" w:rsidR="009971CC" w:rsidRPr="00E64CBA" w:rsidRDefault="009971CC" w:rsidP="00752E20">
            <w:pPr>
              <w:rPr>
                <w:rFonts w:asciiTheme="majorHAnsi" w:hAnsiTheme="majorHAnsi" w:cstheme="majorHAnsi"/>
                <w:i/>
                <w:iCs/>
                <w:sz w:val="20"/>
                <w:szCs w:val="20"/>
                <w:lang w:val="lt-LT"/>
              </w:rPr>
            </w:pPr>
          </w:p>
          <w:p w14:paraId="2667A3CB" w14:textId="77777777" w:rsidR="009971CC" w:rsidRPr="00E64CBA" w:rsidRDefault="009971CC" w:rsidP="00752E20">
            <w:pPr>
              <w:rPr>
                <w:rFonts w:asciiTheme="majorHAnsi" w:hAnsiTheme="majorHAnsi" w:cstheme="majorHAnsi"/>
                <w:i/>
                <w:iCs/>
                <w:sz w:val="20"/>
                <w:szCs w:val="20"/>
                <w:lang w:val="lt-LT"/>
              </w:rPr>
            </w:pPr>
          </w:p>
          <w:p w14:paraId="71035DC9" w14:textId="77777777" w:rsidR="009971CC" w:rsidRPr="00E64CBA" w:rsidRDefault="009971CC" w:rsidP="00752E20">
            <w:pPr>
              <w:rPr>
                <w:rFonts w:asciiTheme="majorHAnsi" w:hAnsiTheme="majorHAnsi" w:cstheme="majorHAnsi"/>
                <w:i/>
                <w:iCs/>
                <w:sz w:val="20"/>
                <w:szCs w:val="20"/>
                <w:lang w:val="lt-LT"/>
              </w:rPr>
            </w:pPr>
          </w:p>
          <w:p w14:paraId="2931ED52" w14:textId="77777777" w:rsidR="009971CC" w:rsidRPr="00E64CBA" w:rsidRDefault="009971CC" w:rsidP="00752E20">
            <w:pPr>
              <w:rPr>
                <w:rFonts w:asciiTheme="majorHAnsi" w:hAnsiTheme="majorHAnsi" w:cstheme="majorHAnsi"/>
                <w:i/>
                <w:iCs/>
                <w:sz w:val="20"/>
                <w:szCs w:val="20"/>
                <w:lang w:val="lt-LT"/>
              </w:rPr>
            </w:pPr>
          </w:p>
          <w:p w14:paraId="7B6A1BA8" w14:textId="77777777" w:rsidR="009971CC" w:rsidRPr="00E64CBA" w:rsidRDefault="009971CC" w:rsidP="00752E20">
            <w:pPr>
              <w:rPr>
                <w:rFonts w:asciiTheme="majorHAnsi" w:hAnsiTheme="majorHAnsi" w:cstheme="majorHAnsi"/>
                <w:i/>
                <w:iCs/>
                <w:sz w:val="20"/>
                <w:szCs w:val="20"/>
                <w:lang w:val="lt-LT"/>
              </w:rPr>
            </w:pPr>
          </w:p>
          <w:p w14:paraId="30B3F711" w14:textId="77777777" w:rsidR="009971CC" w:rsidRPr="00E64CBA" w:rsidRDefault="009971CC" w:rsidP="00752E20">
            <w:pPr>
              <w:rPr>
                <w:rFonts w:asciiTheme="majorHAnsi" w:hAnsiTheme="majorHAnsi" w:cstheme="majorHAnsi"/>
                <w:i/>
                <w:iCs/>
                <w:sz w:val="20"/>
                <w:szCs w:val="20"/>
                <w:lang w:val="lt-LT"/>
              </w:rPr>
            </w:pPr>
          </w:p>
          <w:p w14:paraId="031A048C" w14:textId="77777777" w:rsidR="009971CC" w:rsidRPr="00E64CBA" w:rsidRDefault="009971CC" w:rsidP="00752E20">
            <w:pPr>
              <w:rPr>
                <w:rFonts w:asciiTheme="majorHAnsi" w:hAnsiTheme="majorHAnsi" w:cstheme="majorHAnsi"/>
                <w:i/>
                <w:iCs/>
                <w:sz w:val="20"/>
                <w:szCs w:val="20"/>
                <w:lang w:val="lt-LT"/>
              </w:rPr>
            </w:pPr>
          </w:p>
          <w:p w14:paraId="182D1946" w14:textId="77777777" w:rsidR="009971CC" w:rsidRPr="00E64CBA" w:rsidRDefault="009971CC" w:rsidP="00752E20">
            <w:pPr>
              <w:rPr>
                <w:rFonts w:asciiTheme="majorHAnsi" w:hAnsiTheme="majorHAnsi" w:cstheme="majorHAnsi"/>
                <w:i/>
                <w:iCs/>
                <w:sz w:val="20"/>
                <w:szCs w:val="20"/>
                <w:lang w:val="lt-LT"/>
              </w:rPr>
            </w:pPr>
          </w:p>
          <w:p w14:paraId="152F3E91" w14:textId="77777777" w:rsidR="009971CC" w:rsidRPr="00E64CBA" w:rsidRDefault="009971CC" w:rsidP="009971CC">
            <w:pPr>
              <w:pStyle w:val="Sraopastraipa"/>
              <w:numPr>
                <w:ilvl w:val="0"/>
                <w:numId w:val="33"/>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Paslaugų gavėjai turi galimybę pateikti savo iniciatyvas susijusias su veiklomis teikdami žodinius ir rašytinius pasiūlymus savo grupės socialiniam darbuotojui.</w:t>
            </w:r>
          </w:p>
        </w:tc>
      </w:tr>
      <w:tr w:rsidR="009971CC" w:rsidRPr="00E64CBA" w14:paraId="2745BE65" w14:textId="77777777" w:rsidTr="00752E20">
        <w:tc>
          <w:tcPr>
            <w:tcW w:w="2689" w:type="dxa"/>
            <w:gridSpan w:val="2"/>
          </w:tcPr>
          <w:p w14:paraId="5B24A70A" w14:textId="77777777" w:rsidR="009971CC" w:rsidRPr="00E64CBA" w:rsidRDefault="009971CC" w:rsidP="00752E20">
            <w:pPr>
              <w:jc w:val="both"/>
              <w:rPr>
                <w:rFonts w:asciiTheme="majorHAnsi" w:hAnsiTheme="majorHAnsi" w:cstheme="majorHAnsi"/>
                <w:b/>
                <w:bCs/>
                <w:sz w:val="20"/>
                <w:szCs w:val="20"/>
                <w:lang w:val="lt-LT"/>
              </w:rPr>
            </w:pPr>
            <w:r w:rsidRPr="00E64CBA">
              <w:rPr>
                <w:rFonts w:asciiTheme="majorHAnsi" w:hAnsiTheme="majorHAnsi" w:cstheme="majorHAnsi"/>
                <w:b/>
                <w:bCs/>
                <w:sz w:val="20"/>
                <w:szCs w:val="20"/>
                <w:lang w:val="lt-LT"/>
              </w:rPr>
              <w:t xml:space="preserve"> </w:t>
            </w:r>
          </w:p>
        </w:tc>
        <w:tc>
          <w:tcPr>
            <w:tcW w:w="3543" w:type="dxa"/>
          </w:tcPr>
          <w:p w14:paraId="282921B2" w14:textId="77777777" w:rsidR="009971CC" w:rsidRPr="00E64CBA" w:rsidRDefault="009971CC" w:rsidP="00752E20">
            <w:pPr>
              <w:rPr>
                <w:rFonts w:asciiTheme="majorHAnsi" w:hAnsiTheme="majorHAnsi" w:cstheme="majorHAnsi"/>
                <w:sz w:val="20"/>
                <w:szCs w:val="20"/>
                <w:lang w:val="lt-LT"/>
              </w:rPr>
            </w:pPr>
            <w:r w:rsidRPr="00E64CBA">
              <w:rPr>
                <w:rFonts w:asciiTheme="majorHAnsi" w:hAnsiTheme="majorHAnsi" w:cstheme="majorHAnsi"/>
                <w:b/>
                <w:bCs/>
                <w:sz w:val="20"/>
                <w:szCs w:val="20"/>
                <w:lang w:val="lt-LT"/>
              </w:rPr>
              <w:t>Lyginimosi išvados:</w:t>
            </w:r>
          </w:p>
          <w:p w14:paraId="4CFE7531" w14:textId="77777777" w:rsidR="009971CC" w:rsidRPr="00E64CBA" w:rsidRDefault="009971CC" w:rsidP="00752E20">
            <w:pPr>
              <w:pStyle w:val="Sraopastraipa"/>
              <w:spacing w:after="0"/>
              <w:ind w:left="-12" w:firstLine="12"/>
              <w:rPr>
                <w:rFonts w:asciiTheme="majorHAnsi" w:hAnsiTheme="majorHAnsi" w:cstheme="majorHAnsi"/>
                <w:bCs/>
                <w:i/>
                <w:iCs/>
                <w:sz w:val="20"/>
                <w:szCs w:val="20"/>
                <w:lang w:val="lt-LT"/>
              </w:rPr>
            </w:pPr>
            <w:r w:rsidRPr="00E64CBA">
              <w:rPr>
                <w:rFonts w:asciiTheme="majorHAnsi" w:hAnsiTheme="majorHAnsi" w:cstheme="majorHAnsi"/>
                <w:bCs/>
                <w:i/>
                <w:iCs/>
                <w:sz w:val="20"/>
                <w:szCs w:val="20"/>
                <w:lang w:val="lt-LT"/>
              </w:rPr>
              <w:t xml:space="preserve">Apsvarstyti iniciatyvos naudingumą dėl  </w:t>
            </w:r>
            <w:r w:rsidRPr="00E64CBA">
              <w:rPr>
                <w:rFonts w:asciiTheme="majorHAnsi" w:hAnsiTheme="majorHAnsi" w:cstheme="majorHAnsi"/>
                <w:i/>
                <w:iCs/>
                <w:sz w:val="20"/>
                <w:szCs w:val="20"/>
                <w:lang w:val="lt-LT"/>
              </w:rPr>
              <w:t>išsirenkamo mėnesio lyderio, kuris palaikytų  vidinę tvarką grupėje.</w:t>
            </w:r>
          </w:p>
        </w:tc>
        <w:tc>
          <w:tcPr>
            <w:tcW w:w="3515" w:type="dxa"/>
          </w:tcPr>
          <w:p w14:paraId="58E2B63C" w14:textId="77777777" w:rsidR="009971CC" w:rsidRPr="00E64CBA" w:rsidRDefault="009971CC" w:rsidP="00752E20">
            <w:pPr>
              <w:rPr>
                <w:rFonts w:asciiTheme="majorHAnsi" w:hAnsiTheme="majorHAnsi" w:cstheme="majorHAnsi"/>
                <w:b/>
                <w:bCs/>
                <w:sz w:val="20"/>
                <w:szCs w:val="20"/>
                <w:lang w:val="lt-LT"/>
              </w:rPr>
            </w:pPr>
            <w:r w:rsidRPr="00E64CBA">
              <w:rPr>
                <w:rFonts w:asciiTheme="majorHAnsi" w:hAnsiTheme="majorHAnsi" w:cstheme="majorHAnsi"/>
                <w:b/>
                <w:bCs/>
                <w:sz w:val="20"/>
                <w:szCs w:val="20"/>
                <w:lang w:val="lt-LT"/>
              </w:rPr>
              <w:t>Lyginimosi išvados:</w:t>
            </w:r>
          </w:p>
          <w:p w14:paraId="0C76090C" w14:textId="77777777" w:rsidR="009971CC" w:rsidRPr="00E64CBA" w:rsidRDefault="009971CC" w:rsidP="00752E20">
            <w:pPr>
              <w:rPr>
                <w:rFonts w:asciiTheme="majorHAnsi" w:hAnsiTheme="majorHAnsi" w:cstheme="majorHAnsi"/>
                <w:b/>
                <w:bCs/>
                <w:i/>
                <w:iCs/>
                <w:sz w:val="20"/>
                <w:szCs w:val="20"/>
                <w:lang w:val="lt-LT"/>
              </w:rPr>
            </w:pPr>
            <w:r w:rsidRPr="00E64CBA">
              <w:rPr>
                <w:rFonts w:asciiTheme="majorHAnsi" w:hAnsiTheme="majorHAnsi" w:cstheme="majorHAnsi"/>
                <w:i/>
                <w:iCs/>
                <w:sz w:val="20"/>
                <w:szCs w:val="20"/>
                <w:lang w:val="lt-LT"/>
              </w:rPr>
              <w:t>Perimti patirtį, atliekant anonimines apklausas dėl teikiamų paslaugų kokybės įvertinimo, dėl gyvenimo kokybės, dėl paslaugų gavėjų įgalinimo.</w:t>
            </w:r>
          </w:p>
        </w:tc>
      </w:tr>
      <w:tr w:rsidR="009971CC" w:rsidRPr="00E64CBA" w14:paraId="6286F7B0" w14:textId="77777777" w:rsidTr="00752E20">
        <w:tc>
          <w:tcPr>
            <w:tcW w:w="690" w:type="dxa"/>
          </w:tcPr>
          <w:p w14:paraId="39A5E289" w14:textId="77777777" w:rsidR="009971CC" w:rsidRPr="00E64CBA" w:rsidRDefault="009971CC" w:rsidP="00752E20">
            <w:pPr>
              <w:jc w:val="both"/>
              <w:rPr>
                <w:rFonts w:asciiTheme="majorHAnsi" w:hAnsiTheme="majorHAnsi" w:cstheme="majorHAnsi"/>
                <w:sz w:val="20"/>
                <w:szCs w:val="20"/>
                <w:lang w:val="lt-LT"/>
              </w:rPr>
            </w:pPr>
            <w:r w:rsidRPr="00E64CBA">
              <w:rPr>
                <w:rFonts w:asciiTheme="majorHAnsi" w:hAnsiTheme="majorHAnsi" w:cstheme="majorHAnsi"/>
                <w:sz w:val="20"/>
                <w:szCs w:val="20"/>
                <w:lang w:val="lt-LT"/>
              </w:rPr>
              <w:lastRenderedPageBreak/>
              <w:t>4.</w:t>
            </w:r>
          </w:p>
        </w:tc>
        <w:tc>
          <w:tcPr>
            <w:tcW w:w="1999" w:type="dxa"/>
          </w:tcPr>
          <w:p w14:paraId="2BF0844D" w14:textId="77777777" w:rsidR="009971CC" w:rsidRPr="00E64CBA" w:rsidRDefault="009971CC" w:rsidP="00752E20">
            <w:pPr>
              <w:rPr>
                <w:rFonts w:asciiTheme="majorHAnsi" w:hAnsiTheme="majorHAnsi" w:cstheme="majorHAnsi"/>
                <w:b/>
                <w:bCs/>
                <w:sz w:val="20"/>
                <w:szCs w:val="20"/>
                <w:lang w:val="lt-LT"/>
              </w:rPr>
            </w:pPr>
            <w:r w:rsidRPr="00E64CBA">
              <w:rPr>
                <w:rFonts w:asciiTheme="majorHAnsi" w:hAnsiTheme="majorHAnsi" w:cstheme="majorHAnsi"/>
                <w:b/>
                <w:bCs/>
                <w:sz w:val="20"/>
                <w:szCs w:val="20"/>
                <w:lang w:val="lt-LT"/>
              </w:rPr>
              <w:t>Darbas su šeimomis</w:t>
            </w:r>
          </w:p>
        </w:tc>
        <w:tc>
          <w:tcPr>
            <w:tcW w:w="3543" w:type="dxa"/>
          </w:tcPr>
          <w:p w14:paraId="45105258"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Su šeimomis vyksta komunikacija, juos informuojant, konsultuojant atvykus į centrą, telefono skambučiais, SMS, el. paštu ar panaudojant kitas technologijas;</w:t>
            </w:r>
          </w:p>
          <w:p w14:paraId="1E33C1AD"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Organizuojama „Atvirų durų diena“ ne mažiau kaip 2 kartus metuose tėvams/globėjams/rūpintojams, kurie dalyvauja centro bendruomenės gyvenime (įvairios šventės, išvykos,  renginiai);</w:t>
            </w:r>
          </w:p>
          <w:p w14:paraId="4299DD2B"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Suteikiama galimybė individualiems pokalbiams, susipažinimui su paslaugų gavėjo asmens byla, asmeniniu globos planu (ISGP) ir/ar kitais dokumentais;</w:t>
            </w:r>
          </w:p>
          <w:p w14:paraId="23C693DD"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Artimieji, tėvai/globėjai/rūpintojai, apie centre teikiamas paslaugas ir vykdomą įvairią veiklą, turi galimybę sekti centro internetinėje svetainėje, Facebook paskyroje, centro informaciniame stende, lankstinukuose;</w:t>
            </w:r>
          </w:p>
          <w:p w14:paraId="14234594"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Artimieji, tėvai/globėjai/rūpintojai dalyvauja metinėje apklausoje dėl teikiamų paslaugų kokybės įvertinimo (anoniminė apklausos anketa).</w:t>
            </w:r>
          </w:p>
          <w:p w14:paraId="2830EC66" w14:textId="77777777" w:rsidR="009971CC" w:rsidRPr="00E64CBA" w:rsidRDefault="009971CC" w:rsidP="00752E20">
            <w:pPr>
              <w:ind w:left="170" w:hanging="170"/>
              <w:rPr>
                <w:rFonts w:asciiTheme="majorHAnsi" w:hAnsiTheme="majorHAnsi" w:cstheme="majorHAnsi"/>
                <w:i/>
                <w:iCs/>
                <w:sz w:val="20"/>
                <w:szCs w:val="20"/>
                <w:lang w:val="lt-LT"/>
              </w:rPr>
            </w:pPr>
          </w:p>
          <w:p w14:paraId="77E9D048" w14:textId="77777777" w:rsidR="009971CC" w:rsidRPr="00E64CBA" w:rsidRDefault="009971CC" w:rsidP="00752E20">
            <w:pPr>
              <w:ind w:left="170" w:hanging="170"/>
              <w:rPr>
                <w:rFonts w:asciiTheme="majorHAnsi" w:hAnsiTheme="majorHAnsi" w:cstheme="majorHAnsi"/>
                <w:i/>
                <w:iCs/>
                <w:sz w:val="20"/>
                <w:szCs w:val="20"/>
                <w:lang w:val="lt-LT"/>
              </w:rPr>
            </w:pPr>
          </w:p>
          <w:p w14:paraId="5FE84215" w14:textId="77777777" w:rsidR="009971CC" w:rsidRPr="00E64CBA" w:rsidRDefault="009971CC" w:rsidP="00752E20">
            <w:pPr>
              <w:ind w:left="170" w:hanging="170"/>
              <w:rPr>
                <w:rFonts w:asciiTheme="majorHAnsi" w:hAnsiTheme="majorHAnsi" w:cstheme="majorHAnsi"/>
                <w:i/>
                <w:iCs/>
                <w:sz w:val="20"/>
                <w:szCs w:val="20"/>
                <w:lang w:val="lt-LT"/>
              </w:rPr>
            </w:pPr>
          </w:p>
          <w:p w14:paraId="6C3BF711" w14:textId="77777777" w:rsidR="009971CC" w:rsidRPr="00E64CBA" w:rsidRDefault="009971CC" w:rsidP="00752E20">
            <w:pPr>
              <w:ind w:left="170" w:hanging="170"/>
              <w:rPr>
                <w:rFonts w:asciiTheme="majorHAnsi" w:hAnsiTheme="majorHAnsi" w:cstheme="majorHAnsi"/>
                <w:i/>
                <w:iCs/>
                <w:sz w:val="20"/>
                <w:szCs w:val="20"/>
                <w:lang w:val="lt-LT"/>
              </w:rPr>
            </w:pPr>
          </w:p>
          <w:p w14:paraId="53824667"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Artimieji, tėvai/globėjai/rūpintojai turi teisę deleguoti savo atstovus į centro tarybą, kad galėtų siūlyti idėjas, spręsti aktualius ir svarbius klausimus. </w:t>
            </w:r>
          </w:p>
        </w:tc>
        <w:tc>
          <w:tcPr>
            <w:tcW w:w="3515" w:type="dxa"/>
          </w:tcPr>
          <w:p w14:paraId="47D3C7BE"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Su šeimomis vyksta komunikacija, juos informuojant, konsultuojant atvykus į centrą, telefono skambučiais, SMS, el. paštu ar panaudojant kitas technologijas;</w:t>
            </w:r>
          </w:p>
          <w:p w14:paraId="22A29433"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 xml:space="preserve">Organizuojamos atvirų durų dienos ne mažiau kaip 2 kartus metuose, 1 kartą` metuose kviečiamas visuotinis tėvų/globėjų/rūpintojų susirinkimas. </w:t>
            </w:r>
          </w:p>
          <w:p w14:paraId="521C29A4" w14:textId="77777777" w:rsidR="009971CC" w:rsidRPr="00E64CBA" w:rsidRDefault="009971CC" w:rsidP="00752E20">
            <w:pPr>
              <w:pStyle w:val="Sraopastraipa"/>
              <w:spacing w:after="0"/>
              <w:ind w:left="170"/>
              <w:rPr>
                <w:rFonts w:asciiTheme="majorHAnsi" w:hAnsiTheme="majorHAnsi" w:cstheme="majorHAnsi"/>
                <w:i/>
                <w:iCs/>
                <w:sz w:val="20"/>
                <w:szCs w:val="20"/>
                <w:lang w:val="lt-LT"/>
              </w:rPr>
            </w:pPr>
          </w:p>
          <w:p w14:paraId="1D764C80" w14:textId="77777777" w:rsidR="009971CC" w:rsidRPr="00E64CBA" w:rsidRDefault="009971CC" w:rsidP="00752E20">
            <w:pPr>
              <w:pStyle w:val="Sraopastraipa"/>
              <w:spacing w:after="0"/>
              <w:ind w:left="170"/>
              <w:rPr>
                <w:rFonts w:asciiTheme="majorHAnsi" w:hAnsiTheme="majorHAnsi" w:cstheme="majorHAnsi"/>
                <w:i/>
                <w:iCs/>
                <w:sz w:val="20"/>
                <w:szCs w:val="20"/>
                <w:lang w:val="lt-LT"/>
              </w:rPr>
            </w:pPr>
          </w:p>
          <w:p w14:paraId="5E618EC2"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Tėvai/globėjai/rūpintojai, kurie dalyvauja centro bendruomenės gyvenime nuolat kviečiami dalyvauti  įvairios šventėse, išvykose,  renginiuose;</w:t>
            </w:r>
          </w:p>
          <w:p w14:paraId="5FAE9486" w14:textId="77777777" w:rsidR="009971CC" w:rsidRPr="00E64CBA" w:rsidRDefault="009971CC" w:rsidP="00752E20">
            <w:pPr>
              <w:pStyle w:val="Sraopastraipa"/>
              <w:spacing w:after="0"/>
              <w:ind w:left="170"/>
              <w:rPr>
                <w:rFonts w:asciiTheme="majorHAnsi" w:hAnsiTheme="majorHAnsi" w:cstheme="majorHAnsi"/>
                <w:i/>
                <w:iCs/>
                <w:sz w:val="20"/>
                <w:szCs w:val="20"/>
                <w:lang w:val="lt-LT"/>
              </w:rPr>
            </w:pPr>
          </w:p>
          <w:p w14:paraId="4784AFAC"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Nepažeidžiant asmens duomenų apsaugos reikalavimų suteikiama galimybė individualiems pokalbiams, susipažinimui su paslaugų gavėjo asmens byla, asmeniniu globos planu (ISGP) ir/ar kitais dokumentais;</w:t>
            </w:r>
          </w:p>
          <w:p w14:paraId="48542EE7" w14:textId="77777777" w:rsidR="009971CC" w:rsidRPr="00E64CBA" w:rsidRDefault="009971CC" w:rsidP="00752E20">
            <w:pPr>
              <w:ind w:left="170" w:hanging="170"/>
              <w:rPr>
                <w:rFonts w:asciiTheme="majorHAnsi" w:hAnsiTheme="majorHAnsi" w:cstheme="majorHAnsi"/>
                <w:i/>
                <w:iCs/>
                <w:sz w:val="20"/>
                <w:szCs w:val="20"/>
                <w:lang w:val="lt-LT"/>
              </w:rPr>
            </w:pPr>
          </w:p>
          <w:p w14:paraId="60983074"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Artimieji, tėvai/globėjai/rūpintojai, apie centre teikiamas paslaugas ir vykdomą įvairią veiklą, turi galimybę sekti centro internetinėje svetainėje, Facebook paskyroje, centro informaciniame stende, lankstinukuose, viešuose renginiuose;</w:t>
            </w:r>
          </w:p>
          <w:p w14:paraId="4987B87E"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Artimieji, tėvai/globėjai/rūpintojai dalyvauja metinėje apklausoje dėl pasitenkinimo teikiamomis paslaugomis įvertinimo (anoniminė apklausos anketa).</w:t>
            </w:r>
          </w:p>
          <w:p w14:paraId="76BD9841" w14:textId="77777777" w:rsidR="009971CC" w:rsidRPr="00E64CBA" w:rsidRDefault="009971CC" w:rsidP="009971CC">
            <w:pPr>
              <w:pStyle w:val="Sraopastraipa"/>
              <w:numPr>
                <w:ilvl w:val="0"/>
                <w:numId w:val="34"/>
              </w:numPr>
              <w:spacing w:before="0" w:beforeAutospacing="0" w:after="0" w:afterAutospacing="0"/>
              <w:ind w:left="170" w:hanging="170"/>
              <w:contextualSpacing/>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Artimieji, tėvai/globėjai/rūpintojai turi teisę deleguoti savo atstovus į centro tarybą, kad galėtų siūlyti idėjas, spręsti aktualius ir svarbius klausimus.</w:t>
            </w:r>
          </w:p>
        </w:tc>
      </w:tr>
      <w:tr w:rsidR="009971CC" w:rsidRPr="00E64CBA" w14:paraId="34B43C26" w14:textId="77777777" w:rsidTr="00752E20">
        <w:trPr>
          <w:trHeight w:val="1376"/>
        </w:trPr>
        <w:tc>
          <w:tcPr>
            <w:tcW w:w="2689" w:type="dxa"/>
            <w:gridSpan w:val="2"/>
          </w:tcPr>
          <w:p w14:paraId="6ED9015D" w14:textId="77777777" w:rsidR="009971CC" w:rsidRPr="00E64CBA" w:rsidRDefault="009971CC" w:rsidP="00752E20">
            <w:pPr>
              <w:jc w:val="both"/>
              <w:rPr>
                <w:rFonts w:asciiTheme="majorHAnsi" w:hAnsiTheme="majorHAnsi" w:cstheme="majorHAnsi"/>
                <w:b/>
                <w:bCs/>
                <w:sz w:val="20"/>
                <w:szCs w:val="20"/>
                <w:lang w:val="lt-LT"/>
              </w:rPr>
            </w:pPr>
          </w:p>
        </w:tc>
        <w:tc>
          <w:tcPr>
            <w:tcW w:w="3543" w:type="dxa"/>
          </w:tcPr>
          <w:p w14:paraId="1616323E" w14:textId="77777777" w:rsidR="009971CC" w:rsidRPr="00E64CBA" w:rsidRDefault="009971CC" w:rsidP="00752E20">
            <w:pPr>
              <w:rPr>
                <w:rFonts w:asciiTheme="majorHAnsi" w:hAnsiTheme="majorHAnsi" w:cstheme="majorHAnsi"/>
                <w:sz w:val="20"/>
                <w:szCs w:val="20"/>
                <w:lang w:val="lt-LT"/>
              </w:rPr>
            </w:pPr>
            <w:r w:rsidRPr="00E64CBA">
              <w:rPr>
                <w:rFonts w:asciiTheme="majorHAnsi" w:hAnsiTheme="majorHAnsi" w:cstheme="majorHAnsi"/>
                <w:b/>
                <w:bCs/>
                <w:sz w:val="20"/>
                <w:szCs w:val="20"/>
                <w:lang w:val="lt-LT"/>
              </w:rPr>
              <w:t>Lyginimosi išvados:</w:t>
            </w:r>
          </w:p>
          <w:p w14:paraId="6C9225E6" w14:textId="77777777" w:rsidR="009971CC" w:rsidRPr="00E64CBA" w:rsidRDefault="009971CC" w:rsidP="00752E20">
            <w:pPr>
              <w:rPr>
                <w:rFonts w:asciiTheme="majorHAnsi" w:hAnsiTheme="majorHAnsi" w:cstheme="majorHAnsi"/>
                <w:i/>
                <w:iCs/>
                <w:sz w:val="20"/>
                <w:szCs w:val="20"/>
                <w:lang w:val="lt-LT"/>
              </w:rPr>
            </w:pPr>
            <w:bookmarkStart w:id="10" w:name="_Hlk69198276"/>
            <w:r w:rsidRPr="00E64CBA">
              <w:rPr>
                <w:rFonts w:asciiTheme="majorHAnsi" w:hAnsiTheme="majorHAnsi" w:cstheme="majorHAnsi"/>
                <w:bCs/>
                <w:i/>
                <w:iCs/>
                <w:sz w:val="20"/>
                <w:szCs w:val="20"/>
                <w:lang w:val="lt-LT"/>
              </w:rPr>
              <w:t xml:space="preserve">Perimti patirtį  dėl </w:t>
            </w:r>
            <w:r w:rsidRPr="00E64CBA">
              <w:rPr>
                <w:rFonts w:asciiTheme="majorHAnsi" w:hAnsiTheme="majorHAnsi" w:cstheme="majorHAnsi"/>
                <w:i/>
                <w:iCs/>
                <w:sz w:val="20"/>
                <w:szCs w:val="20"/>
                <w:lang w:val="lt-LT"/>
              </w:rPr>
              <w:t xml:space="preserve">1 kartą  metuose kviečiamo visuotinio </w:t>
            </w:r>
          </w:p>
          <w:p w14:paraId="3DC4DD4B" w14:textId="77777777" w:rsidR="009971CC" w:rsidRPr="00E64CBA" w:rsidRDefault="009971CC" w:rsidP="00752E20">
            <w:pPr>
              <w:ind w:left="170" w:hanging="170"/>
              <w:rPr>
                <w:rFonts w:asciiTheme="majorHAnsi" w:hAnsiTheme="majorHAnsi" w:cstheme="majorHAnsi"/>
                <w:sz w:val="20"/>
                <w:szCs w:val="20"/>
                <w:lang w:val="lt-LT"/>
              </w:rPr>
            </w:pPr>
            <w:r w:rsidRPr="00E64CBA">
              <w:rPr>
                <w:rFonts w:asciiTheme="majorHAnsi" w:hAnsiTheme="majorHAnsi" w:cstheme="majorHAnsi"/>
                <w:i/>
                <w:iCs/>
                <w:sz w:val="20"/>
                <w:szCs w:val="20"/>
                <w:lang w:val="lt-LT"/>
              </w:rPr>
              <w:t>tėvų/globėjų/rūpintojų susirinkimo.</w:t>
            </w:r>
            <w:r w:rsidRPr="00E64CBA">
              <w:rPr>
                <w:rFonts w:asciiTheme="majorHAnsi" w:hAnsiTheme="majorHAnsi" w:cstheme="majorHAnsi"/>
                <w:sz w:val="20"/>
                <w:szCs w:val="20"/>
                <w:lang w:val="lt-LT"/>
              </w:rPr>
              <w:t xml:space="preserve"> </w:t>
            </w:r>
            <w:bookmarkEnd w:id="10"/>
          </w:p>
        </w:tc>
        <w:tc>
          <w:tcPr>
            <w:tcW w:w="3515" w:type="dxa"/>
          </w:tcPr>
          <w:p w14:paraId="446A6016" w14:textId="77777777" w:rsidR="009971CC" w:rsidRPr="00E64CBA" w:rsidRDefault="009971CC" w:rsidP="00752E20">
            <w:pPr>
              <w:rPr>
                <w:rFonts w:asciiTheme="majorHAnsi" w:hAnsiTheme="majorHAnsi" w:cstheme="majorHAnsi"/>
                <w:sz w:val="20"/>
                <w:szCs w:val="20"/>
                <w:lang w:val="lt-LT"/>
              </w:rPr>
            </w:pPr>
            <w:r w:rsidRPr="00E64CBA">
              <w:rPr>
                <w:rFonts w:asciiTheme="majorHAnsi" w:hAnsiTheme="majorHAnsi" w:cstheme="majorHAnsi"/>
                <w:b/>
                <w:bCs/>
                <w:sz w:val="20"/>
                <w:szCs w:val="20"/>
                <w:lang w:val="lt-LT"/>
              </w:rPr>
              <w:t>Lyginimosi išvados:</w:t>
            </w:r>
          </w:p>
          <w:p w14:paraId="3FF4FDAA" w14:textId="77777777" w:rsidR="009971CC" w:rsidRPr="00E64CBA" w:rsidRDefault="009971CC" w:rsidP="00752E20">
            <w:pPr>
              <w:pStyle w:val="Sraopastraipa"/>
              <w:spacing w:after="0"/>
              <w:ind w:left="28"/>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Neturime.</w:t>
            </w:r>
          </w:p>
        </w:tc>
      </w:tr>
      <w:tr w:rsidR="009971CC" w:rsidRPr="00E64CBA" w14:paraId="2673335B" w14:textId="77777777" w:rsidTr="00752E20">
        <w:tc>
          <w:tcPr>
            <w:tcW w:w="690" w:type="dxa"/>
          </w:tcPr>
          <w:p w14:paraId="01744C09" w14:textId="77777777" w:rsidR="009971CC" w:rsidRPr="00E64CBA" w:rsidRDefault="009971CC" w:rsidP="00752E20">
            <w:pPr>
              <w:jc w:val="both"/>
              <w:rPr>
                <w:rFonts w:asciiTheme="majorHAnsi" w:hAnsiTheme="majorHAnsi" w:cstheme="majorHAnsi"/>
                <w:sz w:val="20"/>
                <w:szCs w:val="20"/>
                <w:lang w:val="lt-LT"/>
              </w:rPr>
            </w:pPr>
            <w:r w:rsidRPr="00E64CBA">
              <w:rPr>
                <w:rFonts w:asciiTheme="majorHAnsi" w:hAnsiTheme="majorHAnsi" w:cstheme="majorHAnsi"/>
                <w:sz w:val="20"/>
                <w:szCs w:val="20"/>
                <w:lang w:val="lt-LT"/>
              </w:rPr>
              <w:t>5.</w:t>
            </w:r>
          </w:p>
        </w:tc>
        <w:tc>
          <w:tcPr>
            <w:tcW w:w="1999" w:type="dxa"/>
          </w:tcPr>
          <w:p w14:paraId="65959AA8" w14:textId="77777777" w:rsidR="009971CC" w:rsidRPr="00E64CBA" w:rsidRDefault="009971CC" w:rsidP="00752E20">
            <w:pPr>
              <w:rPr>
                <w:rFonts w:asciiTheme="majorHAnsi" w:hAnsiTheme="majorHAnsi" w:cstheme="majorHAnsi"/>
                <w:b/>
                <w:bCs/>
                <w:sz w:val="20"/>
                <w:szCs w:val="20"/>
                <w:lang w:val="lt-LT"/>
              </w:rPr>
            </w:pPr>
            <w:r w:rsidRPr="00E64CBA">
              <w:rPr>
                <w:rFonts w:asciiTheme="majorHAnsi" w:hAnsiTheme="majorHAnsi" w:cstheme="majorHAnsi"/>
                <w:b/>
                <w:bCs/>
                <w:sz w:val="20"/>
                <w:szCs w:val="20"/>
                <w:lang w:val="lt-LT"/>
              </w:rPr>
              <w:t>Personalas</w:t>
            </w:r>
          </w:p>
        </w:tc>
        <w:tc>
          <w:tcPr>
            <w:tcW w:w="3543" w:type="dxa"/>
          </w:tcPr>
          <w:p w14:paraId="375B1160"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t>Personalo kvalifikacija atitinka socialinių paslaugų įstatymo keliamus reikalavimus;</w:t>
            </w:r>
          </w:p>
          <w:p w14:paraId="3BB655DC"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t xml:space="preserve">Personalo kvalifikacija tobulinama pagal kvalifikacijos tobulinimo planą, </w:t>
            </w:r>
            <w:r w:rsidRPr="00E64CBA">
              <w:rPr>
                <w:rFonts w:asciiTheme="majorHAnsi" w:hAnsiTheme="majorHAnsi" w:cstheme="majorHAnsi"/>
                <w:i/>
                <w:iCs/>
                <w:kern w:val="36"/>
                <w:sz w:val="20"/>
                <w:szCs w:val="20"/>
                <w:lang w:eastAsia="ru-RU"/>
              </w:rPr>
              <w:lastRenderedPageBreak/>
              <w:t>darbuotojams įsivertinus kompetencijų tobulinimo (kėlimo) poreikį;</w:t>
            </w:r>
          </w:p>
          <w:p w14:paraId="5D08A56C"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t>Po mokymų/seminarų atliekamos refleksijos raštu. Susirinkimo - aptarimo metu refleksijos atliekamos žodžiu, analizuojant diegtinų naujovių pritaikymo galimybes, gerinant teikiamas paslaugas;</w:t>
            </w:r>
          </w:p>
          <w:p w14:paraId="2FBF0B88"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t>Darbuotojai turi teisę ir galimybę išreikšti savo nuomonę pateiktose apklausose:</w:t>
            </w:r>
          </w:p>
          <w:p w14:paraId="4F2A3E71" w14:textId="77777777" w:rsidR="009971CC" w:rsidRPr="00E64CBA" w:rsidRDefault="009971CC" w:rsidP="00752E20">
            <w:pPr>
              <w:pStyle w:val="Betarp"/>
              <w:ind w:left="170" w:hanging="170"/>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t>1. PSPC organizacijos mikroklimato tyrimas;</w:t>
            </w:r>
          </w:p>
          <w:p w14:paraId="22AA4D52" w14:textId="77777777" w:rsidR="009971CC" w:rsidRPr="00E64CBA" w:rsidRDefault="009971CC" w:rsidP="00752E20">
            <w:pPr>
              <w:ind w:left="170" w:hanging="170"/>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2.PSPC motyvacijos ir pasitenkinimo darbu tyrimas;</w:t>
            </w:r>
          </w:p>
          <w:p w14:paraId="7A64F536" w14:textId="77777777" w:rsidR="009971CC" w:rsidRPr="00E64CBA" w:rsidRDefault="009971CC" w:rsidP="00752E20">
            <w:pPr>
              <w:pStyle w:val="Betarp"/>
              <w:ind w:left="170" w:hanging="170"/>
              <w:rPr>
                <w:rFonts w:asciiTheme="majorHAnsi" w:hAnsiTheme="majorHAnsi" w:cstheme="majorHAnsi"/>
                <w:i/>
                <w:iCs/>
                <w:sz w:val="20"/>
                <w:szCs w:val="20"/>
              </w:rPr>
            </w:pPr>
            <w:r w:rsidRPr="00E64CBA">
              <w:rPr>
                <w:rFonts w:asciiTheme="majorHAnsi" w:hAnsiTheme="majorHAnsi" w:cstheme="majorHAnsi"/>
                <w:i/>
                <w:iCs/>
                <w:sz w:val="20"/>
                <w:szCs w:val="20"/>
              </w:rPr>
              <w:t>3.</w:t>
            </w:r>
            <w:r w:rsidRPr="00E64CBA">
              <w:rPr>
                <w:rFonts w:asciiTheme="majorHAnsi" w:hAnsiTheme="majorHAnsi" w:cstheme="majorHAnsi"/>
                <w:i/>
                <w:iCs/>
                <w:color w:val="444444"/>
                <w:sz w:val="20"/>
                <w:szCs w:val="20"/>
              </w:rPr>
              <w:t xml:space="preserve"> </w:t>
            </w:r>
            <w:hyperlink r:id="rId25" w:history="1">
              <w:r w:rsidRPr="00E64CBA">
                <w:rPr>
                  <w:rFonts w:asciiTheme="majorHAnsi" w:hAnsiTheme="majorHAnsi" w:cstheme="majorHAnsi"/>
                  <w:i/>
                  <w:iCs/>
                  <w:sz w:val="20"/>
                  <w:szCs w:val="20"/>
                </w:rPr>
                <w:t>Darbuotojų saugumo darbe ir rezultatų supratimo vertinimo klausimynas</w:t>
              </w:r>
            </w:hyperlink>
            <w:r w:rsidRPr="00E64CBA">
              <w:rPr>
                <w:rFonts w:asciiTheme="majorHAnsi" w:hAnsiTheme="majorHAnsi" w:cstheme="majorHAnsi"/>
                <w:i/>
                <w:iCs/>
                <w:sz w:val="20"/>
                <w:szCs w:val="20"/>
              </w:rPr>
              <w:t>.</w:t>
            </w:r>
          </w:p>
          <w:p w14:paraId="0E202230"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sz w:val="20"/>
                <w:szCs w:val="20"/>
              </w:rPr>
            </w:pPr>
            <w:r w:rsidRPr="00E64CBA">
              <w:rPr>
                <w:rFonts w:asciiTheme="majorHAnsi" w:hAnsiTheme="majorHAnsi" w:cstheme="majorHAnsi"/>
                <w:i/>
                <w:iCs/>
                <w:sz w:val="20"/>
                <w:szCs w:val="20"/>
              </w:rPr>
              <w:t>Centre organizuojami neformalūs Motyvaciniai-kultūriniai renginiai (šventės, iškylos, koncertai, spektakliai).</w:t>
            </w:r>
          </w:p>
        </w:tc>
        <w:tc>
          <w:tcPr>
            <w:tcW w:w="3515" w:type="dxa"/>
          </w:tcPr>
          <w:p w14:paraId="01CC51CD"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lastRenderedPageBreak/>
              <w:t>Personalo kvalifikacija atitinka socialinių paslaugų įstatymo keliamus reikalavimus;</w:t>
            </w:r>
          </w:p>
          <w:p w14:paraId="166AC818"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t xml:space="preserve">Personalo kvalifikacija tobulinama pagal kvalifikacijos tobulinimo planą, </w:t>
            </w:r>
            <w:r w:rsidRPr="00E64CBA">
              <w:rPr>
                <w:rFonts w:asciiTheme="majorHAnsi" w:hAnsiTheme="majorHAnsi" w:cstheme="majorHAnsi"/>
                <w:i/>
                <w:iCs/>
                <w:kern w:val="36"/>
                <w:sz w:val="20"/>
                <w:szCs w:val="20"/>
                <w:lang w:eastAsia="ru-RU"/>
              </w:rPr>
              <w:lastRenderedPageBreak/>
              <w:t>darbuotojams įsivertinus kompetencijų tobulinimo (kėlimo) poreikį;</w:t>
            </w:r>
          </w:p>
          <w:p w14:paraId="198AF10D"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t>Po mokymų/seminarų atliekamos refleksijos žodžiu. Susirinkimo - aptarimo metu analizuojamos diegtinų naujovių pritaikymo galimybės, gerinant teikiamas paslaugas;</w:t>
            </w:r>
          </w:p>
          <w:p w14:paraId="024E5046" w14:textId="77777777" w:rsidR="009971CC" w:rsidRPr="00E64CBA" w:rsidRDefault="009971CC" w:rsidP="00752E20">
            <w:pPr>
              <w:pStyle w:val="Betarp"/>
              <w:ind w:left="170"/>
              <w:rPr>
                <w:rFonts w:asciiTheme="majorHAnsi" w:hAnsiTheme="majorHAnsi" w:cstheme="majorHAnsi"/>
                <w:i/>
                <w:iCs/>
                <w:kern w:val="36"/>
                <w:sz w:val="20"/>
                <w:szCs w:val="20"/>
                <w:lang w:eastAsia="ru-RU"/>
              </w:rPr>
            </w:pPr>
          </w:p>
          <w:p w14:paraId="116A4B06"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t>Darbuotojai turi teisę ir galimybę išreikšti savo nuomonę susirinkimų/kasdienių pasitarimų metu. Numatyta skundų priėmimo ir nagrinėjimo tvarka</w:t>
            </w:r>
            <w:r w:rsidRPr="00E64CBA">
              <w:rPr>
                <w:rFonts w:asciiTheme="majorHAnsi" w:hAnsiTheme="majorHAnsi" w:cstheme="majorHAnsi"/>
                <w:i/>
                <w:iCs/>
                <w:sz w:val="20"/>
                <w:szCs w:val="20"/>
              </w:rPr>
              <w:t>.</w:t>
            </w:r>
          </w:p>
          <w:p w14:paraId="35CCE47F" w14:textId="77777777" w:rsidR="009971CC" w:rsidRPr="00E64CBA" w:rsidRDefault="009971CC" w:rsidP="00752E20">
            <w:pPr>
              <w:pStyle w:val="Sraopastraipa"/>
              <w:rPr>
                <w:rFonts w:asciiTheme="majorHAnsi" w:hAnsiTheme="majorHAnsi" w:cstheme="majorHAnsi"/>
                <w:i/>
                <w:iCs/>
                <w:kern w:val="36"/>
                <w:sz w:val="20"/>
                <w:szCs w:val="20"/>
                <w:lang w:val="lt-LT" w:eastAsia="ru-RU"/>
              </w:rPr>
            </w:pPr>
          </w:p>
          <w:p w14:paraId="1066B947" w14:textId="77777777" w:rsidR="009971CC" w:rsidRPr="00E64CBA" w:rsidRDefault="009971CC" w:rsidP="00752E20">
            <w:pPr>
              <w:pStyle w:val="Betarp"/>
              <w:rPr>
                <w:rFonts w:asciiTheme="majorHAnsi" w:hAnsiTheme="majorHAnsi" w:cstheme="majorHAnsi"/>
                <w:i/>
                <w:iCs/>
                <w:kern w:val="36"/>
                <w:sz w:val="20"/>
                <w:szCs w:val="20"/>
                <w:lang w:eastAsia="ru-RU"/>
              </w:rPr>
            </w:pPr>
          </w:p>
          <w:p w14:paraId="4FDE83CD" w14:textId="77777777" w:rsidR="009971CC" w:rsidRPr="00E64CBA" w:rsidRDefault="009971CC" w:rsidP="009971CC">
            <w:pPr>
              <w:pStyle w:val="Betarp"/>
              <w:widowControl/>
              <w:numPr>
                <w:ilvl w:val="0"/>
                <w:numId w:val="34"/>
              </w:numPr>
              <w:adjustRightInd/>
              <w:ind w:left="170" w:hanging="170"/>
              <w:jc w:val="left"/>
              <w:rPr>
                <w:rFonts w:asciiTheme="majorHAnsi" w:hAnsiTheme="majorHAnsi" w:cstheme="majorHAnsi"/>
                <w:i/>
                <w:iCs/>
                <w:sz w:val="20"/>
                <w:szCs w:val="20"/>
              </w:rPr>
            </w:pPr>
            <w:r w:rsidRPr="00E64CBA">
              <w:rPr>
                <w:rFonts w:asciiTheme="majorHAnsi" w:hAnsiTheme="majorHAnsi" w:cstheme="majorHAnsi"/>
                <w:i/>
                <w:iCs/>
                <w:sz w:val="20"/>
                <w:szCs w:val="20"/>
              </w:rPr>
              <w:t>Centre organizuojami neformalūs Motyvaciniai-kultūriniai renginiai (šventės, iškylos, koncertai, spektakliai).</w:t>
            </w:r>
          </w:p>
        </w:tc>
      </w:tr>
      <w:tr w:rsidR="009971CC" w:rsidRPr="00E64CBA" w14:paraId="4D56C4AA" w14:textId="77777777" w:rsidTr="00752E20">
        <w:tc>
          <w:tcPr>
            <w:tcW w:w="2689" w:type="dxa"/>
            <w:gridSpan w:val="2"/>
          </w:tcPr>
          <w:p w14:paraId="2C85E268" w14:textId="77777777" w:rsidR="009971CC" w:rsidRPr="00E64CBA" w:rsidRDefault="009971CC" w:rsidP="00752E20">
            <w:pPr>
              <w:jc w:val="both"/>
              <w:rPr>
                <w:rFonts w:asciiTheme="majorHAnsi" w:hAnsiTheme="majorHAnsi" w:cstheme="majorHAnsi"/>
                <w:b/>
                <w:bCs/>
                <w:sz w:val="20"/>
                <w:szCs w:val="20"/>
                <w:lang w:val="lt-LT"/>
              </w:rPr>
            </w:pPr>
          </w:p>
        </w:tc>
        <w:tc>
          <w:tcPr>
            <w:tcW w:w="3543" w:type="dxa"/>
          </w:tcPr>
          <w:p w14:paraId="274B7A09" w14:textId="77777777" w:rsidR="009971CC" w:rsidRPr="00E64CBA" w:rsidRDefault="009971CC" w:rsidP="00752E20">
            <w:pPr>
              <w:pStyle w:val="Betarp"/>
              <w:rPr>
                <w:rFonts w:asciiTheme="majorHAnsi" w:hAnsiTheme="majorHAnsi" w:cstheme="majorHAnsi"/>
                <w:kern w:val="36"/>
                <w:sz w:val="20"/>
                <w:szCs w:val="20"/>
                <w:lang w:eastAsia="ru-RU"/>
              </w:rPr>
            </w:pPr>
            <w:r w:rsidRPr="00E64CBA">
              <w:rPr>
                <w:rFonts w:asciiTheme="majorHAnsi" w:hAnsiTheme="majorHAnsi" w:cstheme="majorHAnsi"/>
                <w:b/>
                <w:bCs/>
                <w:sz w:val="20"/>
                <w:szCs w:val="20"/>
              </w:rPr>
              <w:t>Lyginimosi išvados:</w:t>
            </w:r>
          </w:p>
          <w:p w14:paraId="15958556" w14:textId="77777777" w:rsidR="009971CC" w:rsidRPr="00E64CBA" w:rsidRDefault="009971CC" w:rsidP="00752E20">
            <w:pPr>
              <w:pStyle w:val="Betarp"/>
              <w:rPr>
                <w:rFonts w:asciiTheme="majorHAnsi" w:hAnsiTheme="majorHAnsi" w:cstheme="majorHAnsi"/>
                <w:i/>
                <w:iCs/>
                <w:kern w:val="36"/>
                <w:sz w:val="20"/>
                <w:szCs w:val="20"/>
                <w:lang w:eastAsia="ru-RU"/>
              </w:rPr>
            </w:pPr>
            <w:r w:rsidRPr="00E64CBA">
              <w:rPr>
                <w:rFonts w:asciiTheme="majorHAnsi" w:hAnsiTheme="majorHAnsi" w:cstheme="majorHAnsi"/>
                <w:i/>
                <w:iCs/>
                <w:kern w:val="36"/>
                <w:sz w:val="20"/>
                <w:szCs w:val="20"/>
                <w:lang w:eastAsia="ru-RU"/>
              </w:rPr>
              <w:t>Siekti konstruktyvumo, gebėjimo išsakyti savo  nuomonę, ieškoti bendrų sprendimų darbuotojų susirinkimų/pasitarimų metu.</w:t>
            </w:r>
          </w:p>
        </w:tc>
        <w:tc>
          <w:tcPr>
            <w:tcW w:w="3515" w:type="dxa"/>
          </w:tcPr>
          <w:p w14:paraId="2428F475" w14:textId="77777777" w:rsidR="009971CC" w:rsidRPr="00E64CBA" w:rsidRDefault="009971CC" w:rsidP="00752E20">
            <w:pPr>
              <w:rPr>
                <w:rFonts w:asciiTheme="majorHAnsi" w:hAnsiTheme="majorHAnsi" w:cstheme="majorHAnsi"/>
                <w:sz w:val="20"/>
                <w:szCs w:val="20"/>
                <w:lang w:val="lt-LT"/>
              </w:rPr>
            </w:pPr>
            <w:r w:rsidRPr="00E64CBA">
              <w:rPr>
                <w:rFonts w:asciiTheme="majorHAnsi" w:hAnsiTheme="majorHAnsi" w:cstheme="majorHAnsi"/>
                <w:b/>
                <w:bCs/>
                <w:sz w:val="20"/>
                <w:szCs w:val="20"/>
                <w:lang w:val="lt-LT"/>
              </w:rPr>
              <w:t>Lyginimosi išvados:</w:t>
            </w:r>
          </w:p>
          <w:p w14:paraId="5236F988" w14:textId="77777777" w:rsidR="009971CC" w:rsidRPr="00E64CBA" w:rsidRDefault="009971CC" w:rsidP="00752E20">
            <w:pPr>
              <w:pStyle w:val="Betarp"/>
              <w:rPr>
                <w:rFonts w:asciiTheme="majorHAnsi" w:hAnsiTheme="majorHAnsi" w:cstheme="majorHAnsi"/>
                <w:i/>
                <w:iCs/>
                <w:kern w:val="36"/>
                <w:sz w:val="20"/>
                <w:szCs w:val="20"/>
                <w:lang w:eastAsia="ru-RU"/>
              </w:rPr>
            </w:pPr>
            <w:r w:rsidRPr="00E64CBA">
              <w:rPr>
                <w:rFonts w:asciiTheme="majorHAnsi" w:hAnsiTheme="majorHAnsi" w:cstheme="majorHAnsi"/>
                <w:i/>
                <w:iCs/>
                <w:sz w:val="20"/>
                <w:szCs w:val="20"/>
              </w:rPr>
              <w:t>Perimti patirtį, p</w:t>
            </w:r>
            <w:r w:rsidRPr="00E64CBA">
              <w:rPr>
                <w:rFonts w:asciiTheme="majorHAnsi" w:hAnsiTheme="majorHAnsi" w:cstheme="majorHAnsi"/>
                <w:i/>
                <w:iCs/>
                <w:kern w:val="36"/>
                <w:sz w:val="20"/>
                <w:szCs w:val="20"/>
                <w:lang w:eastAsia="ru-RU"/>
              </w:rPr>
              <w:t>o mokymų/seminarų atlikti</w:t>
            </w:r>
          </w:p>
          <w:p w14:paraId="220FA5C2" w14:textId="77777777" w:rsidR="009971CC" w:rsidRPr="00E64CBA" w:rsidRDefault="009971CC" w:rsidP="00752E20">
            <w:pPr>
              <w:pStyle w:val="Betarp"/>
              <w:rPr>
                <w:rFonts w:asciiTheme="majorHAnsi" w:hAnsiTheme="majorHAnsi" w:cstheme="majorHAnsi"/>
                <w:kern w:val="36"/>
                <w:sz w:val="20"/>
                <w:szCs w:val="20"/>
                <w:lang w:eastAsia="ru-RU"/>
              </w:rPr>
            </w:pPr>
            <w:r w:rsidRPr="00E64CBA">
              <w:rPr>
                <w:rFonts w:asciiTheme="majorHAnsi" w:hAnsiTheme="majorHAnsi" w:cstheme="majorHAnsi"/>
                <w:i/>
                <w:iCs/>
                <w:kern w:val="36"/>
                <w:sz w:val="20"/>
                <w:szCs w:val="20"/>
                <w:lang w:eastAsia="ru-RU"/>
              </w:rPr>
              <w:t>refleksijas raštu.</w:t>
            </w:r>
          </w:p>
        </w:tc>
      </w:tr>
    </w:tbl>
    <w:p w14:paraId="14C388A6" w14:textId="77777777" w:rsidR="009971CC" w:rsidRPr="00E64CBA" w:rsidRDefault="009971CC" w:rsidP="009971CC">
      <w:pPr>
        <w:jc w:val="both"/>
        <w:rPr>
          <w:rFonts w:asciiTheme="majorHAnsi" w:hAnsiTheme="majorHAnsi" w:cstheme="majorHAnsi"/>
          <w:sz w:val="20"/>
          <w:szCs w:val="20"/>
          <w:lang w:val="lt-LT"/>
        </w:rPr>
      </w:pPr>
    </w:p>
    <w:p w14:paraId="2C5E0872" w14:textId="77777777" w:rsidR="009971CC" w:rsidRPr="00E64CBA" w:rsidRDefault="009971CC" w:rsidP="009971CC">
      <w:pPr>
        <w:jc w:val="both"/>
        <w:rPr>
          <w:rFonts w:asciiTheme="majorHAnsi" w:hAnsiTheme="majorHAnsi" w:cstheme="majorHAnsi"/>
          <w:i/>
          <w:iCs/>
          <w:sz w:val="20"/>
          <w:szCs w:val="20"/>
          <w:lang w:val="lt-LT"/>
        </w:rPr>
      </w:pPr>
      <w:r w:rsidRPr="00E64CBA">
        <w:rPr>
          <w:rFonts w:asciiTheme="majorHAnsi" w:hAnsiTheme="majorHAnsi" w:cstheme="majorHAnsi"/>
          <w:i/>
          <w:iCs/>
          <w:noProof/>
          <w:sz w:val="20"/>
          <w:szCs w:val="20"/>
          <w:lang w:val="lt-LT"/>
        </w:rPr>
        <w:t>A</w:t>
      </w:r>
      <w:r w:rsidRPr="00E64CBA">
        <w:rPr>
          <w:rFonts w:asciiTheme="majorHAnsi" w:hAnsiTheme="majorHAnsi" w:cstheme="majorHAnsi"/>
          <w:i/>
          <w:iCs/>
          <w:sz w:val="20"/>
          <w:szCs w:val="20"/>
          <w:lang w:val="lt-LT"/>
        </w:rPr>
        <w:t>pklausos rezultatai yra aptariami su darbuotojais, remiantis apklausos rezultatais identifikuojami potencialūs gerinimo veiksmai, kurie vėliau yra įgyvendinami. Išanalizavę Gargždų socialinių paslaugų centre taikomus metodus 5 srityse - užimtumo programų pobūdis ir jų pritaikymas asmenims su negalia ir senyvo amžiaus paslaugų gavėjų gebėjimams, paslaugų gavėjų su sunkia negalia dalyvavimas veiklose, bendruomenės gyvenime, orientacija į asmenį, darbas su šeimomis, personalas lyginimosi išvadose surašėme analogiškos įstaigos metodus, iniciatyvas ir patirtį, kuri gali būti taikytina ir naudinga mums, siekiant geresnės paslaugų teikimo kokybės:</w:t>
      </w:r>
    </w:p>
    <w:p w14:paraId="2E76C379" w14:textId="77777777" w:rsidR="009971CC" w:rsidRPr="00E64CBA" w:rsidRDefault="009971CC" w:rsidP="009971CC">
      <w:pPr>
        <w:pStyle w:val="Sraopastraipa"/>
        <w:numPr>
          <w:ilvl w:val="0"/>
          <w:numId w:val="38"/>
        </w:numPr>
        <w:spacing w:before="0" w:beforeAutospacing="0" w:after="0" w:afterAutospacing="0"/>
        <w:ind w:left="426" w:hanging="426"/>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Perimti patirtį, tobulinant motyvacinę sistemą paslaugų gavėjams.</w:t>
      </w:r>
    </w:p>
    <w:p w14:paraId="1D35CC6E" w14:textId="77777777" w:rsidR="009971CC" w:rsidRPr="00E64CBA" w:rsidRDefault="009971CC" w:rsidP="009971CC">
      <w:pPr>
        <w:pStyle w:val="Sraopastraipa"/>
        <w:numPr>
          <w:ilvl w:val="0"/>
          <w:numId w:val="38"/>
        </w:numPr>
        <w:spacing w:before="0" w:beforeAutospacing="0" w:after="0" w:afterAutospacing="0"/>
        <w:ind w:left="426" w:hanging="426"/>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Vertinant programų ir metodų efektyvumą, išanalizuoti metodikų (pliusai/minusai; vaizdinės kortelės, juoda/balta akmenėliai) naudingumą ir veiksmingumą paslaugų gavėjams su sunkia negalia.</w:t>
      </w:r>
    </w:p>
    <w:p w14:paraId="33F058C6" w14:textId="77777777" w:rsidR="009971CC" w:rsidRPr="00E64CBA" w:rsidRDefault="009971CC" w:rsidP="009971CC">
      <w:pPr>
        <w:pStyle w:val="Sraopastraipa"/>
        <w:numPr>
          <w:ilvl w:val="0"/>
          <w:numId w:val="38"/>
        </w:numPr>
        <w:spacing w:before="0" w:beforeAutospacing="0" w:after="0" w:afterAutospacing="0"/>
        <w:ind w:left="426" w:hanging="426"/>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Apsvarstyti iniciatyvos naudingumą dėl  išsirenkamo mėnesio lyderio, kuris palaikytų  vidinę tvarką grupėje.</w:t>
      </w:r>
    </w:p>
    <w:p w14:paraId="268A8257" w14:textId="77777777" w:rsidR="009971CC" w:rsidRPr="00E64CBA" w:rsidRDefault="009971CC" w:rsidP="009971CC">
      <w:pPr>
        <w:pStyle w:val="Sraopastraipa"/>
        <w:numPr>
          <w:ilvl w:val="0"/>
          <w:numId w:val="38"/>
        </w:numPr>
        <w:spacing w:before="0" w:beforeAutospacing="0" w:after="0" w:afterAutospacing="0"/>
        <w:ind w:left="426" w:hanging="426"/>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Perimti patirtį  dėl, 1 kartą  metuose kviečiamo visuotinio tėvų/globėjų/rūpintojų susirinkimo.</w:t>
      </w:r>
    </w:p>
    <w:p w14:paraId="2AB7185A" w14:textId="77777777" w:rsidR="009971CC" w:rsidRPr="00E64CBA" w:rsidRDefault="009971CC" w:rsidP="009971CC">
      <w:pPr>
        <w:pStyle w:val="Sraopastraipa"/>
        <w:numPr>
          <w:ilvl w:val="0"/>
          <w:numId w:val="38"/>
        </w:numPr>
        <w:spacing w:before="0" w:beforeAutospacing="0" w:after="0" w:afterAutospacing="0"/>
        <w:ind w:left="426" w:hanging="426"/>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Siekti konstruktyvumo, gebėjimo išsakyti savo  nuomonę, ieškoti bendrų sprendimų darbuotojų susirinkimų/pasitarimų metu.</w:t>
      </w:r>
    </w:p>
    <w:p w14:paraId="4D2DF8E1" w14:textId="77777777" w:rsidR="009971CC" w:rsidRPr="00E64CBA" w:rsidRDefault="009971CC" w:rsidP="009971CC">
      <w:pPr>
        <w:jc w:val="both"/>
        <w:rPr>
          <w:rFonts w:asciiTheme="majorHAnsi" w:hAnsiTheme="majorHAnsi" w:cstheme="majorHAnsi"/>
          <w:i/>
          <w:iCs/>
          <w:sz w:val="20"/>
          <w:szCs w:val="20"/>
          <w:lang w:val="lt-LT"/>
        </w:rPr>
      </w:pPr>
    </w:p>
    <w:p w14:paraId="77B1B4D0" w14:textId="77777777" w:rsidR="009971CC" w:rsidRPr="00E64CBA" w:rsidRDefault="009971CC" w:rsidP="009971CC">
      <w:pPr>
        <w:jc w:val="both"/>
        <w:rPr>
          <w:rFonts w:asciiTheme="majorHAnsi" w:hAnsiTheme="majorHAnsi" w:cstheme="majorHAnsi"/>
          <w:b/>
          <w:bCs/>
          <w:sz w:val="20"/>
          <w:szCs w:val="20"/>
          <w:lang w:val="lt-LT"/>
        </w:rPr>
      </w:pPr>
      <w:r w:rsidRPr="00E64CBA">
        <w:rPr>
          <w:rFonts w:asciiTheme="majorHAnsi" w:hAnsiTheme="majorHAnsi" w:cstheme="majorHAnsi"/>
          <w:b/>
          <w:bCs/>
          <w:sz w:val="20"/>
          <w:szCs w:val="20"/>
          <w:lang w:val="lt-LT"/>
        </w:rPr>
        <w:t>Įgyvendinami veiksmai, kurie pasiteisina:</w:t>
      </w:r>
    </w:p>
    <w:p w14:paraId="77729109" w14:textId="77777777" w:rsidR="009971CC" w:rsidRPr="00E64CBA" w:rsidRDefault="009971CC" w:rsidP="009971CC">
      <w:pPr>
        <w:pStyle w:val="Sraopastraipa"/>
        <w:numPr>
          <w:ilvl w:val="0"/>
          <w:numId w:val="39"/>
        </w:numPr>
        <w:spacing w:before="0" w:beforeAutospacing="0" w:after="0" w:afterAutospacing="0"/>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Taikoma motyvacinė apdovanojimų sistema, siekiant paskatinti būti aktyviais, dalyvauti užimtumo veiklose, įsitraukti į Centro siekiamų tikslų įgyvendinimą, rodomas pastangas, Centras organizuoja išvykas, pramogas, vaišina skanėstais, skiria transporto paslaugą 2xmėnesyje, nuvykti penktadieniais į prekybos centrą Priekulės mieste;</w:t>
      </w:r>
    </w:p>
    <w:p w14:paraId="013301AE" w14:textId="77777777" w:rsidR="009971CC" w:rsidRPr="00E64CBA" w:rsidRDefault="009971CC" w:rsidP="009971CC">
      <w:pPr>
        <w:pStyle w:val="Sraopastraipa"/>
        <w:numPr>
          <w:ilvl w:val="0"/>
          <w:numId w:val="39"/>
        </w:numPr>
        <w:spacing w:before="0" w:beforeAutospacing="0" w:after="0" w:afterAutospacing="0"/>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Vertinant programų ir metodų efektyvumui, taikome vaizdines ikonėles, planuojame nuo 2022 m. taikyti vertinimo metodą- juoda/balta akmenėliai ir stebėti metodo naudingumą ir veiksmingumą, paslaugų gavėjams su sunkia negalia;</w:t>
      </w:r>
    </w:p>
    <w:p w14:paraId="1CD429FC" w14:textId="77777777" w:rsidR="009971CC" w:rsidRPr="00E64CBA" w:rsidRDefault="009971CC" w:rsidP="009971CC">
      <w:pPr>
        <w:pStyle w:val="Sraopastraipa"/>
        <w:numPr>
          <w:ilvl w:val="0"/>
          <w:numId w:val="39"/>
        </w:numPr>
        <w:spacing w:before="0" w:beforeAutospacing="0" w:after="0" w:afterAutospacing="0"/>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Nuo 2021 m. birželio mėn., po, įvykusio įstaigoje vidinio audito, išsirinkome užimtumo kambariuose po seniūną, kurie palaiko  vidinę tvarką grupėse;</w:t>
      </w:r>
    </w:p>
    <w:p w14:paraId="125B5DC0" w14:textId="77777777" w:rsidR="009971CC" w:rsidRPr="00E64CBA" w:rsidRDefault="009971CC" w:rsidP="009971CC">
      <w:pPr>
        <w:pStyle w:val="Sraopastraipa"/>
        <w:numPr>
          <w:ilvl w:val="0"/>
          <w:numId w:val="39"/>
        </w:numPr>
        <w:spacing w:before="0" w:beforeAutospacing="0" w:after="0" w:afterAutospacing="0"/>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Planuojame, bent 1 kartą  metuose, suorganizuoti visuotinį tėvų/globėjų/rūpintojų susirinkimą. Iki šiol, Centre tokie susirinkimai buvo organizuojama, kaip dalis vykstančio renginio;</w:t>
      </w:r>
    </w:p>
    <w:p w14:paraId="56284C61" w14:textId="77777777" w:rsidR="009971CC" w:rsidRPr="00E64CBA" w:rsidRDefault="009971CC" w:rsidP="009971CC">
      <w:pPr>
        <w:pStyle w:val="Sraopastraipa"/>
        <w:numPr>
          <w:ilvl w:val="0"/>
          <w:numId w:val="39"/>
        </w:numPr>
        <w:spacing w:before="0" w:beforeAutospacing="0" w:after="0" w:afterAutospacing="0"/>
        <w:contextualSpacing/>
        <w:jc w:val="both"/>
        <w:rPr>
          <w:rFonts w:asciiTheme="majorHAnsi" w:hAnsiTheme="majorHAnsi" w:cstheme="majorHAnsi"/>
          <w:i/>
          <w:iCs/>
          <w:sz w:val="20"/>
          <w:szCs w:val="20"/>
          <w:lang w:val="lt-LT"/>
        </w:rPr>
      </w:pPr>
      <w:r w:rsidRPr="00E64CBA">
        <w:rPr>
          <w:rFonts w:asciiTheme="majorHAnsi" w:hAnsiTheme="majorHAnsi" w:cstheme="majorHAnsi"/>
          <w:i/>
          <w:iCs/>
          <w:sz w:val="20"/>
          <w:szCs w:val="20"/>
          <w:lang w:val="lt-LT"/>
        </w:rPr>
        <w:t>Siekiant dirbti konstruktyviai ir galėti išsakyti savo  nuomonę tuoj ir dabar, ieškant ir randant sprendimus, sukurta darbuotojams, neįkainojama „Facebook Messenger“ pokalbių programa.</w:t>
      </w:r>
    </w:p>
    <w:p w14:paraId="6306FB37" w14:textId="77777777" w:rsidR="009971CC" w:rsidRPr="00E64CBA" w:rsidRDefault="009971CC" w:rsidP="009971CC">
      <w:pPr>
        <w:jc w:val="both"/>
        <w:rPr>
          <w:rFonts w:asciiTheme="majorHAnsi" w:hAnsiTheme="majorHAnsi" w:cstheme="majorHAnsi"/>
          <w:i/>
          <w:iCs/>
          <w:sz w:val="20"/>
          <w:szCs w:val="20"/>
          <w:lang w:val="lt-LT"/>
        </w:rPr>
      </w:pPr>
    </w:p>
    <w:p w14:paraId="20545EB3" w14:textId="77777777" w:rsidR="009971CC" w:rsidRPr="00E64CBA" w:rsidRDefault="009971CC" w:rsidP="00F5593A">
      <w:pPr>
        <w:rPr>
          <w:rFonts w:asciiTheme="majorHAnsi" w:eastAsiaTheme="majorEastAsia" w:hAnsiTheme="majorHAnsi" w:cstheme="majorHAnsi"/>
          <w:spacing w:val="-10"/>
          <w:kern w:val="28"/>
          <w:sz w:val="20"/>
          <w:szCs w:val="20"/>
          <w:lang w:val="lt-LT"/>
        </w:rPr>
      </w:pPr>
    </w:p>
    <w:sectPr w:rsidR="009971CC" w:rsidRPr="00E64CBA" w:rsidSect="00F261C7">
      <w:headerReference w:type="default" r:id="rId26"/>
      <w:footerReference w:type="even" r:id="rId27"/>
      <w:footerReference w:type="default" r:id="rId28"/>
      <w:pgSz w:w="11900" w:h="16840"/>
      <w:pgMar w:top="1418" w:right="1418" w:bottom="1418"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34E9" w14:textId="77777777" w:rsidR="00066B17" w:rsidRDefault="00066B17" w:rsidP="009009ED">
      <w:r>
        <w:separator/>
      </w:r>
    </w:p>
  </w:endnote>
  <w:endnote w:type="continuationSeparator" w:id="0">
    <w:p w14:paraId="7F079107" w14:textId="77777777" w:rsidR="00066B17" w:rsidRDefault="00066B17" w:rsidP="00900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1408031067"/>
      <w:docPartObj>
        <w:docPartGallery w:val="Page Numbers (Bottom of Page)"/>
        <w:docPartUnique/>
      </w:docPartObj>
    </w:sdtPr>
    <w:sdtEndPr>
      <w:rPr>
        <w:rStyle w:val="Puslapionumeris"/>
      </w:rPr>
    </w:sdtEndPr>
    <w:sdtContent>
      <w:p w14:paraId="60727DF4" w14:textId="77777777" w:rsidR="00396A56" w:rsidRDefault="00396A56" w:rsidP="00FA7053">
        <w:pPr>
          <w:pStyle w:val="Porat"/>
          <w:framePr w:wrap="none" w:vAnchor="text" w:hAnchor="margin" w:xAlign="right" w:y="1"/>
          <w:rPr>
            <w:rStyle w:val="Puslapionumeris"/>
          </w:rPr>
        </w:pPr>
        <w:r>
          <w:rPr>
            <w:rStyle w:val="Puslapionumeris"/>
          </w:rPr>
          <w:fldChar w:fldCharType="begin"/>
        </w:r>
        <w:r>
          <w:rPr>
            <w:rStyle w:val="Puslapionumeris"/>
          </w:rPr>
          <w:instrText xml:space="preserve"> PAGE </w:instrText>
        </w:r>
        <w:r>
          <w:rPr>
            <w:rStyle w:val="Puslapionumeris"/>
          </w:rPr>
          <w:fldChar w:fldCharType="end"/>
        </w:r>
      </w:p>
    </w:sdtContent>
  </w:sdt>
  <w:p w14:paraId="2356E670" w14:textId="77777777" w:rsidR="00396A56" w:rsidRDefault="00396A56" w:rsidP="00577DA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uslapionumeris"/>
      </w:rPr>
      <w:id w:val="-496962758"/>
      <w:docPartObj>
        <w:docPartGallery w:val="Page Numbers (Bottom of Page)"/>
        <w:docPartUnique/>
      </w:docPartObj>
    </w:sdtPr>
    <w:sdtEndPr>
      <w:rPr>
        <w:rStyle w:val="Puslapionumeris"/>
      </w:rPr>
    </w:sdtEndPr>
    <w:sdtContent>
      <w:p w14:paraId="5A7E0DC9" w14:textId="77777777" w:rsidR="00396A56" w:rsidRPr="00F20BA7" w:rsidRDefault="00396A56" w:rsidP="00FA7053">
        <w:pPr>
          <w:pStyle w:val="Porat"/>
          <w:framePr w:wrap="none" w:vAnchor="text" w:hAnchor="margin" w:xAlign="right" w:y="1"/>
          <w:rPr>
            <w:rStyle w:val="Puslapionumeris"/>
            <w:lang w:val="en-US"/>
          </w:rPr>
        </w:pPr>
        <w:r>
          <w:rPr>
            <w:rStyle w:val="Puslapionumeris"/>
          </w:rPr>
          <w:fldChar w:fldCharType="begin"/>
        </w:r>
        <w:r w:rsidRPr="00F20BA7">
          <w:rPr>
            <w:rStyle w:val="Puslapionumeris"/>
            <w:lang w:val="en-US"/>
          </w:rPr>
          <w:instrText xml:space="preserve"> PAGE </w:instrText>
        </w:r>
        <w:r>
          <w:rPr>
            <w:rStyle w:val="Puslapionumeris"/>
          </w:rPr>
          <w:fldChar w:fldCharType="separate"/>
        </w:r>
        <w:r w:rsidRPr="00F20BA7">
          <w:rPr>
            <w:rStyle w:val="Puslapionumeris"/>
            <w:noProof/>
            <w:lang w:val="en-US"/>
          </w:rPr>
          <w:t>1</w:t>
        </w:r>
        <w:r>
          <w:rPr>
            <w:rStyle w:val="Puslapionumeris"/>
          </w:rPr>
          <w:fldChar w:fldCharType="end"/>
        </w:r>
      </w:p>
    </w:sdtContent>
  </w:sdt>
  <w:p w14:paraId="30E3B84E" w14:textId="77777777" w:rsidR="00396A56" w:rsidRPr="00F20BA7" w:rsidRDefault="00396A56" w:rsidP="00F20BA7">
    <w:pPr>
      <w:pStyle w:val="Porat"/>
      <w:ind w:right="360"/>
      <w:jc w:val="center"/>
      <w:rPr>
        <w:color w:val="7F7F7F" w:themeColor="text1" w:themeTint="80"/>
        <w:sz w:val="21"/>
        <w:lang w:val="en-US"/>
      </w:rPr>
    </w:pPr>
    <w:r w:rsidRPr="00F20BA7">
      <w:rPr>
        <w:color w:val="7F7F7F" w:themeColor="text1" w:themeTint="80"/>
        <w:sz w:val="21"/>
        <w:lang w:val="en-US"/>
      </w:rPr>
      <w:t xml:space="preserve">EQUASS </w:t>
    </w:r>
    <w:proofErr w:type="spellStart"/>
    <w:r>
      <w:rPr>
        <w:color w:val="7F7F7F" w:themeColor="text1" w:themeTint="80"/>
        <w:sz w:val="21"/>
        <w:lang w:val="en-US"/>
      </w:rPr>
      <w:t>audito</w:t>
    </w:r>
    <w:proofErr w:type="spellEnd"/>
    <w:r>
      <w:rPr>
        <w:color w:val="7F7F7F" w:themeColor="text1" w:themeTint="80"/>
        <w:sz w:val="21"/>
        <w:lang w:val="en-US"/>
      </w:rPr>
      <w:t xml:space="preserve"> </w:t>
    </w:r>
    <w:proofErr w:type="spellStart"/>
    <w:r>
      <w:rPr>
        <w:color w:val="7F7F7F" w:themeColor="text1" w:themeTint="80"/>
        <w:sz w:val="21"/>
        <w:lang w:val="en-US"/>
      </w:rPr>
      <w:t>paraiškos</w:t>
    </w:r>
    <w:proofErr w:type="spellEnd"/>
    <w:r>
      <w:rPr>
        <w:color w:val="7F7F7F" w:themeColor="text1" w:themeTint="80"/>
        <w:sz w:val="21"/>
        <w:lang w:val="en-US"/>
      </w:rPr>
      <w:t xml:space="preserve"> forma</w:t>
    </w:r>
    <w:r w:rsidRPr="00F20BA7">
      <w:rPr>
        <w:color w:val="7F7F7F" w:themeColor="text1" w:themeTint="80"/>
        <w:sz w:val="21"/>
        <w:lang w:val="en-US"/>
      </w:rPr>
      <w:t xml:space="preserve">. </w:t>
    </w:r>
    <w:proofErr w:type="spellStart"/>
    <w:r>
      <w:rPr>
        <w:color w:val="7F7F7F" w:themeColor="text1" w:themeTint="80"/>
        <w:sz w:val="21"/>
        <w:lang w:val="en-US"/>
      </w:rPr>
      <w:t>Versija</w:t>
    </w:r>
    <w:proofErr w:type="spellEnd"/>
    <w:r>
      <w:rPr>
        <w:color w:val="7F7F7F" w:themeColor="text1" w:themeTint="80"/>
        <w:sz w:val="21"/>
        <w:lang w:val="en-US"/>
      </w:rPr>
      <w:t xml:space="preserve"> 2</w:t>
    </w:r>
    <w:r w:rsidRPr="00F20BA7">
      <w:rPr>
        <w:color w:val="7F7F7F" w:themeColor="text1" w:themeTint="80"/>
        <w:sz w:val="21"/>
        <w:lang w:val="en-US"/>
      </w:rPr>
      <w:t>018</w:t>
    </w:r>
    <w:r>
      <w:rPr>
        <w:color w:val="7F7F7F" w:themeColor="text1" w:themeTint="80"/>
        <w:sz w:val="21"/>
        <w:lang w:val="en-US"/>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81B9" w14:textId="77777777" w:rsidR="00066B17" w:rsidRDefault="00066B17" w:rsidP="009009ED">
      <w:r>
        <w:separator/>
      </w:r>
    </w:p>
  </w:footnote>
  <w:footnote w:type="continuationSeparator" w:id="0">
    <w:p w14:paraId="3067F426" w14:textId="77777777" w:rsidR="00066B17" w:rsidRDefault="00066B17" w:rsidP="009009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D6E5" w14:textId="77777777" w:rsidR="00396A56" w:rsidRDefault="00396A56">
    <w:pPr>
      <w:pStyle w:val="Antrats"/>
    </w:pPr>
    <w:r w:rsidRPr="009009ED">
      <w:rPr>
        <w:noProof/>
      </w:rPr>
      <w:drawing>
        <wp:anchor distT="0" distB="0" distL="114300" distR="114300" simplePos="0" relativeHeight="251659264" behindDoc="1" locked="0" layoutInCell="1" allowOverlap="1" wp14:anchorId="318A8656" wp14:editId="2A50610B">
          <wp:simplePos x="0" y="0"/>
          <wp:positionH relativeFrom="column">
            <wp:posOffset>5012055</wp:posOffset>
          </wp:positionH>
          <wp:positionV relativeFrom="paragraph">
            <wp:posOffset>-178807</wp:posOffset>
          </wp:positionV>
          <wp:extent cx="1358265" cy="543560"/>
          <wp:effectExtent l="0" t="0" r="635" b="2540"/>
          <wp:wrapNone/>
          <wp:docPr id="11"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265"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09ED">
      <w:rPr>
        <w:noProof/>
      </w:rPr>
      <mc:AlternateContent>
        <mc:Choice Requires="wpg">
          <w:drawing>
            <wp:anchor distT="0" distB="0" distL="114300" distR="114300" simplePos="0" relativeHeight="251660288" behindDoc="1" locked="0" layoutInCell="1" allowOverlap="1" wp14:anchorId="68A7A7A1" wp14:editId="02D6B404">
              <wp:simplePos x="0" y="0"/>
              <wp:positionH relativeFrom="column">
                <wp:posOffset>-726374</wp:posOffset>
              </wp:positionH>
              <wp:positionV relativeFrom="paragraph">
                <wp:posOffset>-291925</wp:posOffset>
              </wp:positionV>
              <wp:extent cx="6456680" cy="890752"/>
              <wp:effectExtent l="0" t="0" r="7620" b="11430"/>
              <wp:wrapNone/>
              <wp:docPr id="64" name="Group 64"/>
              <wp:cNvGraphicFramePr/>
              <a:graphic xmlns:a="http://schemas.openxmlformats.org/drawingml/2006/main">
                <a:graphicData uri="http://schemas.microsoft.com/office/word/2010/wordprocessingGroup">
                  <wpg:wgp>
                    <wpg:cNvGrpSpPr/>
                    <wpg:grpSpPr>
                      <a:xfrm>
                        <a:off x="0" y="0"/>
                        <a:ext cx="6456680" cy="890752"/>
                        <a:chOff x="-1" y="0"/>
                        <a:chExt cx="8704399" cy="658850"/>
                      </a:xfrm>
                    </wpg:grpSpPr>
                    <wps:wsp>
                      <wps:cNvPr id="65" name="Freeform 3"/>
                      <wps:cNvSpPr>
                        <a:spLocks/>
                      </wps:cNvSpPr>
                      <wps:spPr bwMode="auto">
                        <a:xfrm flipH="1">
                          <a:off x="-1" y="0"/>
                          <a:ext cx="8704399" cy="658850"/>
                        </a:xfrm>
                        <a:custGeom>
                          <a:avLst/>
                          <a:gdLst>
                            <a:gd name="T0" fmla="*/ 1452 w 1452"/>
                            <a:gd name="T1" fmla="*/ 585 h 764"/>
                            <a:gd name="T2" fmla="*/ 0 w 1452"/>
                            <a:gd name="T3" fmla="*/ 764 h 764"/>
                            <a:gd name="T4" fmla="*/ 1452 w 1452"/>
                            <a:gd name="T5" fmla="*/ 502 h 764"/>
                          </a:gdLst>
                          <a:ahLst/>
                          <a:cxnLst>
                            <a:cxn ang="0">
                              <a:pos x="T0" y="T1"/>
                            </a:cxn>
                            <a:cxn ang="0">
                              <a:pos x="T2" y="T3"/>
                            </a:cxn>
                            <a:cxn ang="0">
                              <a:pos x="T4" y="T5"/>
                            </a:cxn>
                          </a:cxnLst>
                          <a:rect l="0" t="0" r="r" b="b"/>
                          <a:pathLst>
                            <a:path w="1452" h="764">
                              <a:moveTo>
                                <a:pt x="1452" y="585"/>
                              </a:moveTo>
                              <a:cubicBezTo>
                                <a:pt x="505" y="90"/>
                                <a:pt x="23" y="710"/>
                                <a:pt x="0" y="764"/>
                              </a:cubicBezTo>
                              <a:cubicBezTo>
                                <a:pt x="0" y="764"/>
                                <a:pt x="388" y="0"/>
                                <a:pt x="1452" y="502"/>
                              </a:cubicBezTo>
                            </a:path>
                          </a:pathLst>
                        </a:custGeom>
                        <a:solidFill>
                          <a:srgbClr val="FECB00">
                            <a:alpha val="49804"/>
                          </a:srgb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ps:spPr>
                      <wps:bodyPr rot="0" vert="horz" wrap="square" lIns="91440" tIns="45720" rIns="91440" bIns="45720" anchor="t" anchorCtr="0" upright="1">
                        <a:noAutofit/>
                      </wps:bodyPr>
                    </wps:wsp>
                    <wps:wsp>
                      <wps:cNvPr id="66" name="Freeform 4"/>
                      <wps:cNvSpPr>
                        <a:spLocks/>
                      </wps:cNvSpPr>
                      <wps:spPr bwMode="auto">
                        <a:xfrm flipH="1">
                          <a:off x="5936" y="112797"/>
                          <a:ext cx="7259570" cy="421005"/>
                        </a:xfrm>
                        <a:custGeom>
                          <a:avLst/>
                          <a:gdLst>
                            <a:gd name="T0" fmla="*/ 1647 w 1647"/>
                            <a:gd name="T1" fmla="*/ 611 h 798"/>
                            <a:gd name="T2" fmla="*/ 0 w 1647"/>
                            <a:gd name="T3" fmla="*/ 798 h 798"/>
                            <a:gd name="T4" fmla="*/ 1647 w 1647"/>
                            <a:gd name="T5" fmla="*/ 524 h 798"/>
                          </a:gdLst>
                          <a:ahLst/>
                          <a:cxnLst>
                            <a:cxn ang="0">
                              <a:pos x="T0" y="T1"/>
                            </a:cxn>
                            <a:cxn ang="0">
                              <a:pos x="T2" y="T3"/>
                            </a:cxn>
                            <a:cxn ang="0">
                              <a:pos x="T4" y="T5"/>
                            </a:cxn>
                          </a:cxnLst>
                          <a:rect l="0" t="0" r="r" b="b"/>
                          <a:pathLst>
                            <a:path w="1647" h="798">
                              <a:moveTo>
                                <a:pt x="1647" y="611"/>
                              </a:moveTo>
                              <a:cubicBezTo>
                                <a:pt x="635" y="94"/>
                                <a:pt x="24" y="741"/>
                                <a:pt x="0" y="798"/>
                              </a:cubicBezTo>
                              <a:cubicBezTo>
                                <a:pt x="0" y="798"/>
                                <a:pt x="511" y="0"/>
                                <a:pt x="1647" y="524"/>
                              </a:cubicBezTo>
                            </a:path>
                          </a:pathLst>
                        </a:custGeom>
                        <a:solidFill>
                          <a:srgbClr val="00549F"/>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39AEE8" id="Group 64" o:spid="_x0000_s1026" style="position:absolute;margin-left:-57.2pt;margin-top:-23pt;width:508.4pt;height:70.15pt;z-index:-251656192" coordorigin="" coordsize="87043,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">
              <v:shape id="Freeform 3" o:spid="_x0000_s1027" style="position:absolute;width:87043;height:6588;flip:x;visibility:visible;mso-wrap-style:square;v-text-anchor:top" coordsize="145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" path="m1452,585c505,90,23,710,,764,,764,388,,1452,502e" fillcolor="#fecb00">
                <v:fill opacity="32639f"/>
                <v:path arrowok="t" o:connecttype="custom" o:connectlocs="8704399,504486;0,658850;8704399,432909" o:connectangles="0,0,0"/>
              </v:shape>
              <v:shape id="Freeform 4" o:spid="_x0000_s1028" style="position:absolute;left:59;top:1127;width:72596;height:4211;flip:x;visibility:visible;mso-wrap-style:square;v-text-anchor:top" coordsize="164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" path="m1647,611c635,94,24,741,,798,,798,511,,1647,524e" fillcolor="#00549f" stroked="f">
                <v:path arrowok="t" o:connecttype="custom" o:connectlocs="7259570,322348;0,421005;7259570,276449" o:connectangles="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360"/>
        </w:tabs>
        <w:ind w:left="72" w:hanging="432"/>
      </w:pPr>
      <w:rPr>
        <w:rFonts w:ascii="Symbol" w:hAnsi="Symbol" w:cs="Symbol" w:hint="default"/>
      </w:rPr>
    </w:lvl>
    <w:lvl w:ilvl="1">
      <w:start w:val="1"/>
      <w:numFmt w:val="none"/>
      <w:suff w:val="nothing"/>
      <w:lvlText w:val=""/>
      <w:lvlJc w:val="left"/>
      <w:pPr>
        <w:tabs>
          <w:tab w:val="num" w:pos="-360"/>
        </w:tabs>
        <w:ind w:left="216" w:hanging="576"/>
      </w:pPr>
    </w:lvl>
    <w:lvl w:ilvl="2">
      <w:start w:val="1"/>
      <w:numFmt w:val="none"/>
      <w:suff w:val="nothing"/>
      <w:lvlText w:val=""/>
      <w:lvlJc w:val="left"/>
      <w:pPr>
        <w:tabs>
          <w:tab w:val="num" w:pos="-360"/>
        </w:tabs>
        <w:ind w:left="360" w:hanging="720"/>
      </w:pPr>
    </w:lvl>
    <w:lvl w:ilvl="3">
      <w:start w:val="1"/>
      <w:numFmt w:val="none"/>
      <w:suff w:val="nothing"/>
      <w:lvlText w:val=""/>
      <w:lvlJc w:val="left"/>
      <w:pPr>
        <w:tabs>
          <w:tab w:val="num" w:pos="504"/>
        </w:tabs>
        <w:ind w:left="504" w:hanging="864"/>
      </w:pPr>
    </w:lvl>
    <w:lvl w:ilvl="4">
      <w:start w:val="1"/>
      <w:numFmt w:val="none"/>
      <w:suff w:val="nothing"/>
      <w:lvlText w:val=""/>
      <w:lvlJc w:val="left"/>
      <w:pPr>
        <w:tabs>
          <w:tab w:val="num" w:pos="648"/>
        </w:tabs>
        <w:ind w:left="648" w:hanging="1008"/>
      </w:pPr>
    </w:lvl>
    <w:lvl w:ilvl="5">
      <w:start w:val="1"/>
      <w:numFmt w:val="none"/>
      <w:suff w:val="nothing"/>
      <w:lvlText w:val=""/>
      <w:lvlJc w:val="left"/>
      <w:pPr>
        <w:tabs>
          <w:tab w:val="num" w:pos="792"/>
        </w:tabs>
        <w:ind w:left="792" w:hanging="1152"/>
      </w:pPr>
    </w:lvl>
    <w:lvl w:ilvl="6">
      <w:start w:val="1"/>
      <w:numFmt w:val="none"/>
      <w:suff w:val="nothing"/>
      <w:lvlText w:val=""/>
      <w:lvlJc w:val="left"/>
      <w:pPr>
        <w:tabs>
          <w:tab w:val="num" w:pos="936"/>
        </w:tabs>
        <w:ind w:left="936" w:hanging="1296"/>
      </w:pPr>
    </w:lvl>
    <w:lvl w:ilvl="7">
      <w:start w:val="1"/>
      <w:numFmt w:val="none"/>
      <w:suff w:val="nothing"/>
      <w:lvlText w:val=""/>
      <w:lvlJc w:val="left"/>
      <w:pPr>
        <w:tabs>
          <w:tab w:val="num" w:pos="1080"/>
        </w:tabs>
        <w:ind w:left="1080" w:hanging="1440"/>
      </w:pPr>
    </w:lvl>
    <w:lvl w:ilvl="8">
      <w:start w:val="1"/>
      <w:numFmt w:val="none"/>
      <w:suff w:val="nothing"/>
      <w:lvlText w:val=""/>
      <w:lvlJc w:val="left"/>
      <w:pPr>
        <w:tabs>
          <w:tab w:val="num" w:pos="1224"/>
        </w:tabs>
        <w:ind w:left="1224" w:hanging="1584"/>
      </w:pPr>
    </w:lvl>
  </w:abstractNum>
  <w:abstractNum w:abstractNumId="1" w15:restartNumberingAfterBreak="0">
    <w:nsid w:val="041A0BF3"/>
    <w:multiLevelType w:val="hybridMultilevel"/>
    <w:tmpl w:val="FB74484A"/>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222" w:hanging="360"/>
      </w:pPr>
      <w:rPr>
        <w:rFonts w:ascii="Courier New" w:hAnsi="Courier New" w:cs="Courier New" w:hint="default"/>
      </w:rPr>
    </w:lvl>
    <w:lvl w:ilvl="2" w:tplc="04270005" w:tentative="1">
      <w:start w:val="1"/>
      <w:numFmt w:val="bullet"/>
      <w:lvlText w:val=""/>
      <w:lvlJc w:val="left"/>
      <w:pPr>
        <w:ind w:left="1942" w:hanging="360"/>
      </w:pPr>
      <w:rPr>
        <w:rFonts w:ascii="Wingdings" w:hAnsi="Wingdings" w:hint="default"/>
      </w:rPr>
    </w:lvl>
    <w:lvl w:ilvl="3" w:tplc="04270001" w:tentative="1">
      <w:start w:val="1"/>
      <w:numFmt w:val="bullet"/>
      <w:lvlText w:val=""/>
      <w:lvlJc w:val="left"/>
      <w:pPr>
        <w:ind w:left="2662" w:hanging="360"/>
      </w:pPr>
      <w:rPr>
        <w:rFonts w:ascii="Symbol" w:hAnsi="Symbol" w:hint="default"/>
      </w:rPr>
    </w:lvl>
    <w:lvl w:ilvl="4" w:tplc="04270003" w:tentative="1">
      <w:start w:val="1"/>
      <w:numFmt w:val="bullet"/>
      <w:lvlText w:val="o"/>
      <w:lvlJc w:val="left"/>
      <w:pPr>
        <w:ind w:left="3382" w:hanging="360"/>
      </w:pPr>
      <w:rPr>
        <w:rFonts w:ascii="Courier New" w:hAnsi="Courier New" w:cs="Courier New" w:hint="default"/>
      </w:rPr>
    </w:lvl>
    <w:lvl w:ilvl="5" w:tplc="04270005" w:tentative="1">
      <w:start w:val="1"/>
      <w:numFmt w:val="bullet"/>
      <w:lvlText w:val=""/>
      <w:lvlJc w:val="left"/>
      <w:pPr>
        <w:ind w:left="4102" w:hanging="360"/>
      </w:pPr>
      <w:rPr>
        <w:rFonts w:ascii="Wingdings" w:hAnsi="Wingdings" w:hint="default"/>
      </w:rPr>
    </w:lvl>
    <w:lvl w:ilvl="6" w:tplc="04270001" w:tentative="1">
      <w:start w:val="1"/>
      <w:numFmt w:val="bullet"/>
      <w:lvlText w:val=""/>
      <w:lvlJc w:val="left"/>
      <w:pPr>
        <w:ind w:left="4822" w:hanging="360"/>
      </w:pPr>
      <w:rPr>
        <w:rFonts w:ascii="Symbol" w:hAnsi="Symbol" w:hint="default"/>
      </w:rPr>
    </w:lvl>
    <w:lvl w:ilvl="7" w:tplc="04270003" w:tentative="1">
      <w:start w:val="1"/>
      <w:numFmt w:val="bullet"/>
      <w:lvlText w:val="o"/>
      <w:lvlJc w:val="left"/>
      <w:pPr>
        <w:ind w:left="5542" w:hanging="360"/>
      </w:pPr>
      <w:rPr>
        <w:rFonts w:ascii="Courier New" w:hAnsi="Courier New" w:cs="Courier New" w:hint="default"/>
      </w:rPr>
    </w:lvl>
    <w:lvl w:ilvl="8" w:tplc="04270005" w:tentative="1">
      <w:start w:val="1"/>
      <w:numFmt w:val="bullet"/>
      <w:lvlText w:val=""/>
      <w:lvlJc w:val="left"/>
      <w:pPr>
        <w:ind w:left="6262" w:hanging="360"/>
      </w:pPr>
      <w:rPr>
        <w:rFonts w:ascii="Wingdings" w:hAnsi="Wingdings" w:hint="default"/>
      </w:rPr>
    </w:lvl>
  </w:abstractNum>
  <w:abstractNum w:abstractNumId="2" w15:restartNumberingAfterBreak="0">
    <w:nsid w:val="05DE4C98"/>
    <w:multiLevelType w:val="hybridMultilevel"/>
    <w:tmpl w:val="5C02533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F76F69"/>
    <w:multiLevelType w:val="hybridMultilevel"/>
    <w:tmpl w:val="AA981942"/>
    <w:lvl w:ilvl="0" w:tplc="623E3B84">
      <w:start w:val="1"/>
      <w:numFmt w:val="bullet"/>
      <w:lvlText w:val=""/>
      <w:lvlJc w:val="left"/>
      <w:pPr>
        <w:ind w:left="720" w:hanging="360"/>
      </w:pPr>
      <w:rPr>
        <w:rFonts w:ascii="Symbol" w:hAnsi="Symbol" w:hint="default"/>
        <w:b w:val="0"/>
        <w:bCs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C9C5C98"/>
    <w:multiLevelType w:val="hybridMultilevel"/>
    <w:tmpl w:val="4A727656"/>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0D1C1301"/>
    <w:multiLevelType w:val="hybridMultilevel"/>
    <w:tmpl w:val="62FA6D1E"/>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1DE8037E"/>
    <w:multiLevelType w:val="hybridMultilevel"/>
    <w:tmpl w:val="CA4C7798"/>
    <w:lvl w:ilvl="0" w:tplc="8A7C1F88">
      <w:start w:val="1"/>
      <w:numFmt w:val="bullet"/>
      <w:lvlText w:val=""/>
      <w:lvlJc w:val="left"/>
      <w:pPr>
        <w:ind w:left="720" w:hanging="360"/>
      </w:pPr>
      <w:rPr>
        <w:rFonts w:ascii="Symbol" w:hAnsi="Symbol" w:hint="default"/>
        <w:b w:val="0"/>
        <w:bCs/>
        <w:i w:val="0"/>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0087E24"/>
    <w:multiLevelType w:val="hybridMultilevel"/>
    <w:tmpl w:val="F3163C3E"/>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8" w15:restartNumberingAfterBreak="0">
    <w:nsid w:val="25F55FE5"/>
    <w:multiLevelType w:val="hybridMultilevel"/>
    <w:tmpl w:val="91C00F3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E11D01"/>
    <w:multiLevelType w:val="hybridMultilevel"/>
    <w:tmpl w:val="A978E258"/>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 w15:restartNumberingAfterBreak="0">
    <w:nsid w:val="28F4458E"/>
    <w:multiLevelType w:val="hybridMultilevel"/>
    <w:tmpl w:val="D6AE7076"/>
    <w:lvl w:ilvl="0" w:tplc="C21C4FB8">
      <w:start w:val="1"/>
      <w:numFmt w:val="bullet"/>
      <w:lvlText w:val=""/>
      <w:lvlJc w:val="left"/>
      <w:pPr>
        <w:ind w:left="780" w:hanging="360"/>
      </w:pPr>
      <w:rPr>
        <w:rFonts w:ascii="Symbol" w:hAnsi="Symbol" w:hint="default"/>
        <w:b w:val="0"/>
        <w:bCs w:val="0"/>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2DE73342"/>
    <w:multiLevelType w:val="multilevel"/>
    <w:tmpl w:val="4628DC1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0BC5FAA"/>
    <w:multiLevelType w:val="hybridMultilevel"/>
    <w:tmpl w:val="6D56D6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037559"/>
    <w:multiLevelType w:val="hybridMultilevel"/>
    <w:tmpl w:val="4102428C"/>
    <w:lvl w:ilvl="0" w:tplc="57ACEE9C">
      <w:start w:val="1"/>
      <w:numFmt w:val="decimal"/>
      <w:lvlText w:val="%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5456587"/>
    <w:multiLevelType w:val="hybridMultilevel"/>
    <w:tmpl w:val="51AC865E"/>
    <w:lvl w:ilvl="0" w:tplc="04270001">
      <w:start w:val="1"/>
      <w:numFmt w:val="bullet"/>
      <w:lvlText w:val=""/>
      <w:lvlJc w:val="left"/>
      <w:pPr>
        <w:ind w:left="1275" w:hanging="360"/>
      </w:pPr>
      <w:rPr>
        <w:rFonts w:ascii="Symbol" w:hAnsi="Symbol" w:hint="default"/>
      </w:rPr>
    </w:lvl>
    <w:lvl w:ilvl="1" w:tplc="04270003" w:tentative="1">
      <w:start w:val="1"/>
      <w:numFmt w:val="bullet"/>
      <w:lvlText w:val="o"/>
      <w:lvlJc w:val="left"/>
      <w:pPr>
        <w:ind w:left="1995" w:hanging="360"/>
      </w:pPr>
      <w:rPr>
        <w:rFonts w:ascii="Courier New" w:hAnsi="Courier New" w:cs="Courier New" w:hint="default"/>
      </w:rPr>
    </w:lvl>
    <w:lvl w:ilvl="2" w:tplc="04270005" w:tentative="1">
      <w:start w:val="1"/>
      <w:numFmt w:val="bullet"/>
      <w:lvlText w:val=""/>
      <w:lvlJc w:val="left"/>
      <w:pPr>
        <w:ind w:left="2715" w:hanging="360"/>
      </w:pPr>
      <w:rPr>
        <w:rFonts w:ascii="Wingdings" w:hAnsi="Wingdings" w:hint="default"/>
      </w:rPr>
    </w:lvl>
    <w:lvl w:ilvl="3" w:tplc="04270001" w:tentative="1">
      <w:start w:val="1"/>
      <w:numFmt w:val="bullet"/>
      <w:lvlText w:val=""/>
      <w:lvlJc w:val="left"/>
      <w:pPr>
        <w:ind w:left="3435" w:hanging="360"/>
      </w:pPr>
      <w:rPr>
        <w:rFonts w:ascii="Symbol" w:hAnsi="Symbol" w:hint="default"/>
      </w:rPr>
    </w:lvl>
    <w:lvl w:ilvl="4" w:tplc="04270003" w:tentative="1">
      <w:start w:val="1"/>
      <w:numFmt w:val="bullet"/>
      <w:lvlText w:val="o"/>
      <w:lvlJc w:val="left"/>
      <w:pPr>
        <w:ind w:left="4155" w:hanging="360"/>
      </w:pPr>
      <w:rPr>
        <w:rFonts w:ascii="Courier New" w:hAnsi="Courier New" w:cs="Courier New" w:hint="default"/>
      </w:rPr>
    </w:lvl>
    <w:lvl w:ilvl="5" w:tplc="04270005" w:tentative="1">
      <w:start w:val="1"/>
      <w:numFmt w:val="bullet"/>
      <w:lvlText w:val=""/>
      <w:lvlJc w:val="left"/>
      <w:pPr>
        <w:ind w:left="4875" w:hanging="360"/>
      </w:pPr>
      <w:rPr>
        <w:rFonts w:ascii="Wingdings" w:hAnsi="Wingdings" w:hint="default"/>
      </w:rPr>
    </w:lvl>
    <w:lvl w:ilvl="6" w:tplc="04270001" w:tentative="1">
      <w:start w:val="1"/>
      <w:numFmt w:val="bullet"/>
      <w:lvlText w:val=""/>
      <w:lvlJc w:val="left"/>
      <w:pPr>
        <w:ind w:left="5595" w:hanging="360"/>
      </w:pPr>
      <w:rPr>
        <w:rFonts w:ascii="Symbol" w:hAnsi="Symbol" w:hint="default"/>
      </w:rPr>
    </w:lvl>
    <w:lvl w:ilvl="7" w:tplc="04270003" w:tentative="1">
      <w:start w:val="1"/>
      <w:numFmt w:val="bullet"/>
      <w:lvlText w:val="o"/>
      <w:lvlJc w:val="left"/>
      <w:pPr>
        <w:ind w:left="6315" w:hanging="360"/>
      </w:pPr>
      <w:rPr>
        <w:rFonts w:ascii="Courier New" w:hAnsi="Courier New" w:cs="Courier New" w:hint="default"/>
      </w:rPr>
    </w:lvl>
    <w:lvl w:ilvl="8" w:tplc="04270005" w:tentative="1">
      <w:start w:val="1"/>
      <w:numFmt w:val="bullet"/>
      <w:lvlText w:val=""/>
      <w:lvlJc w:val="left"/>
      <w:pPr>
        <w:ind w:left="7035" w:hanging="360"/>
      </w:pPr>
      <w:rPr>
        <w:rFonts w:ascii="Wingdings" w:hAnsi="Wingdings" w:hint="default"/>
      </w:rPr>
    </w:lvl>
  </w:abstractNum>
  <w:abstractNum w:abstractNumId="15" w15:restartNumberingAfterBreak="0">
    <w:nsid w:val="3A7F51BC"/>
    <w:multiLevelType w:val="hybridMultilevel"/>
    <w:tmpl w:val="8EDC07BE"/>
    <w:lvl w:ilvl="0" w:tplc="CBDE77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3B0452CD"/>
    <w:multiLevelType w:val="hybridMultilevel"/>
    <w:tmpl w:val="6F104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8F7D85"/>
    <w:multiLevelType w:val="hybridMultilevel"/>
    <w:tmpl w:val="EB98E4C8"/>
    <w:lvl w:ilvl="0" w:tplc="917E3380">
      <w:start w:val="10"/>
      <w:numFmt w:val="decimal"/>
      <w:lvlText w:val="%1."/>
      <w:lvlJc w:val="left"/>
      <w:pPr>
        <w:ind w:left="720" w:hanging="360"/>
      </w:pPr>
      <w:rPr>
        <w:rFonts w:hint="default"/>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CFC61E5"/>
    <w:multiLevelType w:val="multilevel"/>
    <w:tmpl w:val="53CA03FC"/>
    <w:lvl w:ilvl="0">
      <w:start w:val="1"/>
      <w:numFmt w:val="bullet"/>
      <w:lvlText w:val=""/>
      <w:lvlJc w:val="left"/>
      <w:pPr>
        <w:ind w:left="927" w:hanging="360"/>
      </w:pPr>
      <w:rPr>
        <w:rFonts w:ascii="Symbol" w:hAnsi="Symbol" w:hint="default"/>
        <w:b w:val="0"/>
        <w:bCs/>
      </w:rPr>
    </w:lvl>
    <w:lvl w:ilvl="1">
      <w:start w:val="1"/>
      <w:numFmt w:val="decimal"/>
      <w:isLgl/>
      <w:lvlText w:val="%1.%2."/>
      <w:lvlJc w:val="left"/>
      <w:pPr>
        <w:ind w:left="927" w:hanging="360"/>
      </w:pPr>
      <w:rPr>
        <w:rFonts w:hint="default"/>
        <w:i/>
        <w:color w:val="auto"/>
      </w:rPr>
    </w:lvl>
    <w:lvl w:ilvl="2">
      <w:start w:val="1"/>
      <w:numFmt w:val="decimal"/>
      <w:isLgl/>
      <w:lvlText w:val="%1.%2.%3."/>
      <w:lvlJc w:val="left"/>
      <w:pPr>
        <w:ind w:left="1287" w:hanging="720"/>
      </w:pPr>
      <w:rPr>
        <w:rFonts w:hint="default"/>
        <w:i/>
        <w:color w:val="FF0000"/>
      </w:rPr>
    </w:lvl>
    <w:lvl w:ilvl="3">
      <w:start w:val="1"/>
      <w:numFmt w:val="decimal"/>
      <w:isLgl/>
      <w:lvlText w:val="%1.%2.%3.%4."/>
      <w:lvlJc w:val="left"/>
      <w:pPr>
        <w:ind w:left="1287" w:hanging="720"/>
      </w:pPr>
      <w:rPr>
        <w:rFonts w:hint="default"/>
        <w:i/>
        <w:color w:val="FF0000"/>
      </w:rPr>
    </w:lvl>
    <w:lvl w:ilvl="4">
      <w:start w:val="1"/>
      <w:numFmt w:val="decimal"/>
      <w:isLgl/>
      <w:lvlText w:val="%1.%2.%3.%4.%5."/>
      <w:lvlJc w:val="left"/>
      <w:pPr>
        <w:ind w:left="1647" w:hanging="1080"/>
      </w:pPr>
      <w:rPr>
        <w:rFonts w:hint="default"/>
        <w:i/>
        <w:color w:val="FF0000"/>
      </w:rPr>
    </w:lvl>
    <w:lvl w:ilvl="5">
      <w:start w:val="1"/>
      <w:numFmt w:val="decimal"/>
      <w:isLgl/>
      <w:lvlText w:val="%1.%2.%3.%4.%5.%6."/>
      <w:lvlJc w:val="left"/>
      <w:pPr>
        <w:ind w:left="1647" w:hanging="1080"/>
      </w:pPr>
      <w:rPr>
        <w:rFonts w:hint="default"/>
        <w:i/>
        <w:color w:val="FF0000"/>
      </w:rPr>
    </w:lvl>
    <w:lvl w:ilvl="6">
      <w:start w:val="1"/>
      <w:numFmt w:val="decimal"/>
      <w:isLgl/>
      <w:lvlText w:val="%1.%2.%3.%4.%5.%6.%7."/>
      <w:lvlJc w:val="left"/>
      <w:pPr>
        <w:ind w:left="2007" w:hanging="1440"/>
      </w:pPr>
      <w:rPr>
        <w:rFonts w:hint="default"/>
        <w:i/>
        <w:color w:val="FF0000"/>
      </w:rPr>
    </w:lvl>
    <w:lvl w:ilvl="7">
      <w:start w:val="1"/>
      <w:numFmt w:val="decimal"/>
      <w:isLgl/>
      <w:lvlText w:val="%1.%2.%3.%4.%5.%6.%7.%8."/>
      <w:lvlJc w:val="left"/>
      <w:pPr>
        <w:ind w:left="2007" w:hanging="1440"/>
      </w:pPr>
      <w:rPr>
        <w:rFonts w:hint="default"/>
        <w:i/>
        <w:color w:val="FF0000"/>
      </w:rPr>
    </w:lvl>
    <w:lvl w:ilvl="8">
      <w:start w:val="1"/>
      <w:numFmt w:val="decimal"/>
      <w:isLgl/>
      <w:lvlText w:val="%1.%2.%3.%4.%5.%6.%7.%8.%9."/>
      <w:lvlJc w:val="left"/>
      <w:pPr>
        <w:ind w:left="2367" w:hanging="1800"/>
      </w:pPr>
      <w:rPr>
        <w:rFonts w:hint="default"/>
        <w:i/>
        <w:color w:val="FF0000"/>
      </w:rPr>
    </w:lvl>
  </w:abstractNum>
  <w:abstractNum w:abstractNumId="19" w15:restartNumberingAfterBreak="0">
    <w:nsid w:val="4BFC4292"/>
    <w:multiLevelType w:val="hybridMultilevel"/>
    <w:tmpl w:val="A56A4D64"/>
    <w:lvl w:ilvl="0" w:tplc="685AAB46">
      <w:start w:val="1"/>
      <w:numFmt w:val="decimal"/>
      <w:lvlText w:val="%1."/>
      <w:lvlJc w:val="left"/>
      <w:pPr>
        <w:ind w:left="720" w:hanging="360"/>
      </w:pPr>
      <w:rPr>
        <w:rFonts w:hint="default"/>
        <w:b w:val="0"/>
        <w:bCs/>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EBC3F41"/>
    <w:multiLevelType w:val="hybridMultilevel"/>
    <w:tmpl w:val="35BE1D46"/>
    <w:lvl w:ilvl="0" w:tplc="1A6A9778">
      <w:start w:val="2020"/>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1E9303B"/>
    <w:multiLevelType w:val="hybridMultilevel"/>
    <w:tmpl w:val="72CC6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52541D50"/>
    <w:multiLevelType w:val="hybridMultilevel"/>
    <w:tmpl w:val="14E4F356"/>
    <w:lvl w:ilvl="0" w:tplc="93B05E54">
      <w:start w:val="1"/>
      <w:numFmt w:val="decimal"/>
      <w:lvlText w:val="%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23" w15:restartNumberingAfterBreak="0">
    <w:nsid w:val="52C5235C"/>
    <w:multiLevelType w:val="hybridMultilevel"/>
    <w:tmpl w:val="820CA9C6"/>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48D714B"/>
    <w:multiLevelType w:val="hybridMultilevel"/>
    <w:tmpl w:val="2C7E2A12"/>
    <w:lvl w:ilvl="0" w:tplc="760C1924">
      <w:start w:val="1"/>
      <w:numFmt w:val="decimal"/>
      <w:lvlText w:val="%1."/>
      <w:lvlJc w:val="left"/>
      <w:pPr>
        <w:ind w:left="502" w:hanging="360"/>
      </w:pPr>
      <w:rPr>
        <w:rFonts w:hint="default"/>
        <w:b w:val="0"/>
        <w:bCs w:val="0"/>
        <w:i w:val="0"/>
        <w:iCs w:val="0"/>
        <w:u w:val="singl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A62208A"/>
    <w:multiLevelType w:val="hybridMultilevel"/>
    <w:tmpl w:val="D34236AC"/>
    <w:lvl w:ilvl="0" w:tplc="BCE062E0">
      <w:start w:val="7"/>
      <w:numFmt w:val="decimal"/>
      <w:lvlText w:val="%1."/>
      <w:lvlJc w:val="left"/>
      <w:pPr>
        <w:ind w:left="644" w:hanging="360"/>
      </w:pPr>
      <w:rPr>
        <w:rFonts w:hint="default"/>
        <w:b w:val="0"/>
        <w:bCs/>
        <w:u w:val="single"/>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6" w15:restartNumberingAfterBreak="0">
    <w:nsid w:val="627A368D"/>
    <w:multiLevelType w:val="hybridMultilevel"/>
    <w:tmpl w:val="029EE9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35875D1"/>
    <w:multiLevelType w:val="hybridMultilevel"/>
    <w:tmpl w:val="B06EFC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46D71D5"/>
    <w:multiLevelType w:val="hybridMultilevel"/>
    <w:tmpl w:val="A448FA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4FD0A36"/>
    <w:multiLevelType w:val="hybridMultilevel"/>
    <w:tmpl w:val="BF5E108C"/>
    <w:lvl w:ilvl="0" w:tplc="04270001">
      <w:start w:val="1"/>
      <w:numFmt w:val="bullet"/>
      <w:lvlText w:val=""/>
      <w:lvlJc w:val="left"/>
      <w:pPr>
        <w:ind w:left="1004" w:hanging="360"/>
      </w:pPr>
      <w:rPr>
        <w:rFonts w:ascii="Symbol" w:hAnsi="Symbol"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0" w15:restartNumberingAfterBreak="0">
    <w:nsid w:val="655406FF"/>
    <w:multiLevelType w:val="hybridMultilevel"/>
    <w:tmpl w:val="3AD464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5AB22BD"/>
    <w:multiLevelType w:val="hybridMultilevel"/>
    <w:tmpl w:val="9E221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6D3B3AD7"/>
    <w:multiLevelType w:val="hybridMultilevel"/>
    <w:tmpl w:val="9C9CB6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6E032A32"/>
    <w:multiLevelType w:val="hybridMultilevel"/>
    <w:tmpl w:val="09683550"/>
    <w:lvl w:ilvl="0" w:tplc="0427000F">
      <w:start w:val="1"/>
      <w:numFmt w:val="decimal"/>
      <w:lvlText w:val="%1."/>
      <w:lvlJc w:val="left"/>
      <w:pPr>
        <w:ind w:left="1428" w:hanging="360"/>
      </w:pPr>
    </w:lvl>
    <w:lvl w:ilvl="1" w:tplc="04270019" w:tentative="1">
      <w:start w:val="1"/>
      <w:numFmt w:val="lowerLetter"/>
      <w:lvlText w:val="%2."/>
      <w:lvlJc w:val="left"/>
      <w:pPr>
        <w:ind w:left="2148" w:hanging="360"/>
      </w:pPr>
    </w:lvl>
    <w:lvl w:ilvl="2" w:tplc="0427001B" w:tentative="1">
      <w:start w:val="1"/>
      <w:numFmt w:val="lowerRoman"/>
      <w:lvlText w:val="%3."/>
      <w:lvlJc w:val="right"/>
      <w:pPr>
        <w:ind w:left="2868" w:hanging="180"/>
      </w:pPr>
    </w:lvl>
    <w:lvl w:ilvl="3" w:tplc="0427000F" w:tentative="1">
      <w:start w:val="1"/>
      <w:numFmt w:val="decimal"/>
      <w:lvlText w:val="%4."/>
      <w:lvlJc w:val="left"/>
      <w:pPr>
        <w:ind w:left="3588" w:hanging="360"/>
      </w:pPr>
    </w:lvl>
    <w:lvl w:ilvl="4" w:tplc="04270019" w:tentative="1">
      <w:start w:val="1"/>
      <w:numFmt w:val="lowerLetter"/>
      <w:lvlText w:val="%5."/>
      <w:lvlJc w:val="left"/>
      <w:pPr>
        <w:ind w:left="4308" w:hanging="360"/>
      </w:pPr>
    </w:lvl>
    <w:lvl w:ilvl="5" w:tplc="0427001B" w:tentative="1">
      <w:start w:val="1"/>
      <w:numFmt w:val="lowerRoman"/>
      <w:lvlText w:val="%6."/>
      <w:lvlJc w:val="right"/>
      <w:pPr>
        <w:ind w:left="5028" w:hanging="180"/>
      </w:pPr>
    </w:lvl>
    <w:lvl w:ilvl="6" w:tplc="0427000F" w:tentative="1">
      <w:start w:val="1"/>
      <w:numFmt w:val="decimal"/>
      <w:lvlText w:val="%7."/>
      <w:lvlJc w:val="left"/>
      <w:pPr>
        <w:ind w:left="5748" w:hanging="360"/>
      </w:pPr>
    </w:lvl>
    <w:lvl w:ilvl="7" w:tplc="04270019" w:tentative="1">
      <w:start w:val="1"/>
      <w:numFmt w:val="lowerLetter"/>
      <w:lvlText w:val="%8."/>
      <w:lvlJc w:val="left"/>
      <w:pPr>
        <w:ind w:left="6468" w:hanging="360"/>
      </w:pPr>
    </w:lvl>
    <w:lvl w:ilvl="8" w:tplc="0427001B" w:tentative="1">
      <w:start w:val="1"/>
      <w:numFmt w:val="lowerRoman"/>
      <w:lvlText w:val="%9."/>
      <w:lvlJc w:val="right"/>
      <w:pPr>
        <w:ind w:left="7188" w:hanging="180"/>
      </w:pPr>
    </w:lvl>
  </w:abstractNum>
  <w:abstractNum w:abstractNumId="34" w15:restartNumberingAfterBreak="0">
    <w:nsid w:val="6E9D5913"/>
    <w:multiLevelType w:val="hybridMultilevel"/>
    <w:tmpl w:val="D95E9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486180"/>
    <w:multiLevelType w:val="multilevel"/>
    <w:tmpl w:val="7C3A1D4A"/>
    <w:lvl w:ilvl="0">
      <w:start w:val="1"/>
      <w:numFmt w:val="decimal"/>
      <w:lvlText w:val="%1."/>
      <w:lvlJc w:val="left"/>
      <w:pPr>
        <w:ind w:left="720" w:hanging="360"/>
      </w:pPr>
      <w:rPr>
        <w:rFonts w:hint="default"/>
      </w:rPr>
    </w:lvl>
    <w:lvl w:ilvl="1">
      <w:start w:val="1"/>
      <w:numFmt w:val="decimal"/>
      <w:lvlText w:val="%1.%2."/>
      <w:lvlJc w:val="left"/>
      <w:pPr>
        <w:ind w:left="1412" w:hanging="420"/>
      </w:p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36" w15:restartNumberingAfterBreak="0">
    <w:nsid w:val="73D63C1E"/>
    <w:multiLevelType w:val="hybridMultilevel"/>
    <w:tmpl w:val="065A2D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7A346DF1"/>
    <w:multiLevelType w:val="hybridMultilevel"/>
    <w:tmpl w:val="E62603DC"/>
    <w:lvl w:ilvl="0" w:tplc="FE3E3280">
      <w:start w:val="1"/>
      <w:numFmt w:val="decimal"/>
      <w:lvlText w:val="%1."/>
      <w:lvlJc w:val="left"/>
      <w:pPr>
        <w:ind w:left="495" w:hanging="360"/>
      </w:pPr>
      <w:rPr>
        <w:rFonts w:hint="default"/>
        <w:b w:val="0"/>
      </w:rPr>
    </w:lvl>
    <w:lvl w:ilvl="1" w:tplc="04270019" w:tentative="1">
      <w:start w:val="1"/>
      <w:numFmt w:val="lowerLetter"/>
      <w:lvlText w:val="%2."/>
      <w:lvlJc w:val="left"/>
      <w:pPr>
        <w:ind w:left="1215" w:hanging="360"/>
      </w:pPr>
    </w:lvl>
    <w:lvl w:ilvl="2" w:tplc="0427001B" w:tentative="1">
      <w:start w:val="1"/>
      <w:numFmt w:val="lowerRoman"/>
      <w:lvlText w:val="%3."/>
      <w:lvlJc w:val="right"/>
      <w:pPr>
        <w:ind w:left="1935" w:hanging="180"/>
      </w:pPr>
    </w:lvl>
    <w:lvl w:ilvl="3" w:tplc="0427000F" w:tentative="1">
      <w:start w:val="1"/>
      <w:numFmt w:val="decimal"/>
      <w:lvlText w:val="%4."/>
      <w:lvlJc w:val="left"/>
      <w:pPr>
        <w:ind w:left="2655" w:hanging="360"/>
      </w:pPr>
    </w:lvl>
    <w:lvl w:ilvl="4" w:tplc="04270019" w:tentative="1">
      <w:start w:val="1"/>
      <w:numFmt w:val="lowerLetter"/>
      <w:lvlText w:val="%5."/>
      <w:lvlJc w:val="left"/>
      <w:pPr>
        <w:ind w:left="3375" w:hanging="360"/>
      </w:pPr>
    </w:lvl>
    <w:lvl w:ilvl="5" w:tplc="0427001B" w:tentative="1">
      <w:start w:val="1"/>
      <w:numFmt w:val="lowerRoman"/>
      <w:lvlText w:val="%6."/>
      <w:lvlJc w:val="right"/>
      <w:pPr>
        <w:ind w:left="4095" w:hanging="180"/>
      </w:pPr>
    </w:lvl>
    <w:lvl w:ilvl="6" w:tplc="0427000F" w:tentative="1">
      <w:start w:val="1"/>
      <w:numFmt w:val="decimal"/>
      <w:lvlText w:val="%7."/>
      <w:lvlJc w:val="left"/>
      <w:pPr>
        <w:ind w:left="4815" w:hanging="360"/>
      </w:pPr>
    </w:lvl>
    <w:lvl w:ilvl="7" w:tplc="04270019" w:tentative="1">
      <w:start w:val="1"/>
      <w:numFmt w:val="lowerLetter"/>
      <w:lvlText w:val="%8."/>
      <w:lvlJc w:val="left"/>
      <w:pPr>
        <w:ind w:left="5535" w:hanging="360"/>
      </w:pPr>
    </w:lvl>
    <w:lvl w:ilvl="8" w:tplc="0427001B" w:tentative="1">
      <w:start w:val="1"/>
      <w:numFmt w:val="lowerRoman"/>
      <w:lvlText w:val="%9."/>
      <w:lvlJc w:val="right"/>
      <w:pPr>
        <w:ind w:left="6255" w:hanging="180"/>
      </w:pPr>
    </w:lvl>
  </w:abstractNum>
  <w:abstractNum w:abstractNumId="38" w15:restartNumberingAfterBreak="0">
    <w:nsid w:val="7EDD2937"/>
    <w:multiLevelType w:val="hybridMultilevel"/>
    <w:tmpl w:val="EBACD6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EF6064E"/>
    <w:multiLevelType w:val="hybridMultilevel"/>
    <w:tmpl w:val="CB8416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3"/>
  </w:num>
  <w:num w:numId="3">
    <w:abstractNumId w:val="34"/>
  </w:num>
  <w:num w:numId="4">
    <w:abstractNumId w:val="0"/>
  </w:num>
  <w:num w:numId="5">
    <w:abstractNumId w:val="26"/>
  </w:num>
  <w:num w:numId="6">
    <w:abstractNumId w:val="30"/>
  </w:num>
  <w:num w:numId="7">
    <w:abstractNumId w:val="11"/>
  </w:num>
  <w:num w:numId="8">
    <w:abstractNumId w:val="8"/>
  </w:num>
  <w:num w:numId="9">
    <w:abstractNumId w:val="22"/>
  </w:num>
  <w:num w:numId="10">
    <w:abstractNumId w:val="35"/>
  </w:num>
  <w:num w:numId="11">
    <w:abstractNumId w:val="37"/>
  </w:num>
  <w:num w:numId="12">
    <w:abstractNumId w:val="15"/>
  </w:num>
  <w:num w:numId="13">
    <w:abstractNumId w:val="12"/>
  </w:num>
  <w:num w:numId="14">
    <w:abstractNumId w:val="18"/>
  </w:num>
  <w:num w:numId="15">
    <w:abstractNumId w:val="24"/>
  </w:num>
  <w:num w:numId="16">
    <w:abstractNumId w:val="7"/>
  </w:num>
  <w:num w:numId="17">
    <w:abstractNumId w:val="28"/>
  </w:num>
  <w:num w:numId="18">
    <w:abstractNumId w:val="10"/>
  </w:num>
  <w:num w:numId="19">
    <w:abstractNumId w:val="19"/>
  </w:num>
  <w:num w:numId="20">
    <w:abstractNumId w:val="29"/>
  </w:num>
  <w:num w:numId="21">
    <w:abstractNumId w:val="21"/>
  </w:num>
  <w:num w:numId="22">
    <w:abstractNumId w:val="6"/>
  </w:num>
  <w:num w:numId="23">
    <w:abstractNumId w:val="36"/>
  </w:num>
  <w:num w:numId="24">
    <w:abstractNumId w:val="4"/>
  </w:num>
  <w:num w:numId="25">
    <w:abstractNumId w:val="3"/>
  </w:num>
  <w:num w:numId="26">
    <w:abstractNumId w:val="9"/>
  </w:num>
  <w:num w:numId="27">
    <w:abstractNumId w:val="25"/>
  </w:num>
  <w:num w:numId="28">
    <w:abstractNumId w:val="27"/>
  </w:num>
  <w:num w:numId="29">
    <w:abstractNumId w:val="17"/>
  </w:num>
  <w:num w:numId="30">
    <w:abstractNumId w:val="39"/>
  </w:num>
  <w:num w:numId="31">
    <w:abstractNumId w:val="20"/>
  </w:num>
  <w:num w:numId="32">
    <w:abstractNumId w:val="23"/>
  </w:num>
  <w:num w:numId="33">
    <w:abstractNumId w:val="32"/>
  </w:num>
  <w:num w:numId="34">
    <w:abstractNumId w:val="1"/>
  </w:num>
  <w:num w:numId="35">
    <w:abstractNumId w:val="31"/>
  </w:num>
  <w:num w:numId="36">
    <w:abstractNumId w:val="38"/>
  </w:num>
  <w:num w:numId="37">
    <w:abstractNumId w:val="16"/>
  </w:num>
  <w:num w:numId="38">
    <w:abstractNumId w:val="5"/>
  </w:num>
  <w:num w:numId="39">
    <w:abstractNumId w:val="13"/>
  </w:num>
  <w:num w:numId="4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0E3"/>
    <w:rsid w:val="00013AE8"/>
    <w:rsid w:val="000145BC"/>
    <w:rsid w:val="00036D52"/>
    <w:rsid w:val="00051696"/>
    <w:rsid w:val="00055C74"/>
    <w:rsid w:val="00056F0C"/>
    <w:rsid w:val="00066B17"/>
    <w:rsid w:val="00073813"/>
    <w:rsid w:val="00074675"/>
    <w:rsid w:val="000946EA"/>
    <w:rsid w:val="000A33FC"/>
    <w:rsid w:val="000B2B1A"/>
    <w:rsid w:val="000B5440"/>
    <w:rsid w:val="000B5FC1"/>
    <w:rsid w:val="000B7382"/>
    <w:rsid w:val="000C01E7"/>
    <w:rsid w:val="000C2A45"/>
    <w:rsid w:val="000E2EF2"/>
    <w:rsid w:val="000F44EA"/>
    <w:rsid w:val="000F7347"/>
    <w:rsid w:val="00101BCB"/>
    <w:rsid w:val="00105113"/>
    <w:rsid w:val="00115DF9"/>
    <w:rsid w:val="00122BE7"/>
    <w:rsid w:val="0013182D"/>
    <w:rsid w:val="00142739"/>
    <w:rsid w:val="00156F09"/>
    <w:rsid w:val="00157334"/>
    <w:rsid w:val="0016534E"/>
    <w:rsid w:val="00170F09"/>
    <w:rsid w:val="00181991"/>
    <w:rsid w:val="001846DC"/>
    <w:rsid w:val="00191922"/>
    <w:rsid w:val="00191A1E"/>
    <w:rsid w:val="001B54D4"/>
    <w:rsid w:val="001B6F67"/>
    <w:rsid w:val="001B7449"/>
    <w:rsid w:val="001C0C59"/>
    <w:rsid w:val="001C1CC3"/>
    <w:rsid w:val="001C24D4"/>
    <w:rsid w:val="001C4AAE"/>
    <w:rsid w:val="001D179D"/>
    <w:rsid w:val="001D5BB9"/>
    <w:rsid w:val="001D6176"/>
    <w:rsid w:val="001E1897"/>
    <w:rsid w:val="001E29C4"/>
    <w:rsid w:val="00207FC1"/>
    <w:rsid w:val="00210CD2"/>
    <w:rsid w:val="0021736F"/>
    <w:rsid w:val="00220108"/>
    <w:rsid w:val="00231517"/>
    <w:rsid w:val="00236BF0"/>
    <w:rsid w:val="00236CE8"/>
    <w:rsid w:val="00236FE7"/>
    <w:rsid w:val="002559A6"/>
    <w:rsid w:val="00256B55"/>
    <w:rsid w:val="00263B29"/>
    <w:rsid w:val="002760CB"/>
    <w:rsid w:val="0028065C"/>
    <w:rsid w:val="002A2B08"/>
    <w:rsid w:val="002A6C89"/>
    <w:rsid w:val="002B4E74"/>
    <w:rsid w:val="002C4D26"/>
    <w:rsid w:val="002C7121"/>
    <w:rsid w:val="002D5CA5"/>
    <w:rsid w:val="002D680E"/>
    <w:rsid w:val="002F716B"/>
    <w:rsid w:val="00300FE0"/>
    <w:rsid w:val="00325B05"/>
    <w:rsid w:val="00327686"/>
    <w:rsid w:val="00336166"/>
    <w:rsid w:val="003368AF"/>
    <w:rsid w:val="00341024"/>
    <w:rsid w:val="00345D83"/>
    <w:rsid w:val="00350ACD"/>
    <w:rsid w:val="00352C7C"/>
    <w:rsid w:val="00356D71"/>
    <w:rsid w:val="003703EF"/>
    <w:rsid w:val="0038313B"/>
    <w:rsid w:val="00385DF7"/>
    <w:rsid w:val="00393252"/>
    <w:rsid w:val="00395AEC"/>
    <w:rsid w:val="00396A56"/>
    <w:rsid w:val="003A0466"/>
    <w:rsid w:val="003A31FE"/>
    <w:rsid w:val="003A4CAC"/>
    <w:rsid w:val="003B3479"/>
    <w:rsid w:val="003B4422"/>
    <w:rsid w:val="003C01DC"/>
    <w:rsid w:val="003C14CC"/>
    <w:rsid w:val="003C267D"/>
    <w:rsid w:val="003C7F2D"/>
    <w:rsid w:val="003D3A42"/>
    <w:rsid w:val="003E7EFE"/>
    <w:rsid w:val="003F0FE3"/>
    <w:rsid w:val="004005FD"/>
    <w:rsid w:val="00421917"/>
    <w:rsid w:val="00424D39"/>
    <w:rsid w:val="00440400"/>
    <w:rsid w:val="004419C5"/>
    <w:rsid w:val="00465060"/>
    <w:rsid w:val="00466286"/>
    <w:rsid w:val="004760E3"/>
    <w:rsid w:val="00481516"/>
    <w:rsid w:val="004959D0"/>
    <w:rsid w:val="004A46E0"/>
    <w:rsid w:val="004A70C6"/>
    <w:rsid w:val="004D287C"/>
    <w:rsid w:val="004E2F35"/>
    <w:rsid w:val="004E55CD"/>
    <w:rsid w:val="005102F9"/>
    <w:rsid w:val="0052353B"/>
    <w:rsid w:val="005272F2"/>
    <w:rsid w:val="00530972"/>
    <w:rsid w:val="00536DF1"/>
    <w:rsid w:val="00537283"/>
    <w:rsid w:val="00542C4E"/>
    <w:rsid w:val="00546D8B"/>
    <w:rsid w:val="005554ED"/>
    <w:rsid w:val="00562C6A"/>
    <w:rsid w:val="00567B03"/>
    <w:rsid w:val="00570841"/>
    <w:rsid w:val="00570F7C"/>
    <w:rsid w:val="00571768"/>
    <w:rsid w:val="00577DA6"/>
    <w:rsid w:val="00587756"/>
    <w:rsid w:val="00593EDC"/>
    <w:rsid w:val="005A00CF"/>
    <w:rsid w:val="005A7DBA"/>
    <w:rsid w:val="005B6E3D"/>
    <w:rsid w:val="005B7EEB"/>
    <w:rsid w:val="005C5497"/>
    <w:rsid w:val="005C71F7"/>
    <w:rsid w:val="005D1DC7"/>
    <w:rsid w:val="005E6B64"/>
    <w:rsid w:val="005F7260"/>
    <w:rsid w:val="00602479"/>
    <w:rsid w:val="00610BE5"/>
    <w:rsid w:val="00616DE8"/>
    <w:rsid w:val="0063272D"/>
    <w:rsid w:val="00637F7B"/>
    <w:rsid w:val="00646548"/>
    <w:rsid w:val="00656698"/>
    <w:rsid w:val="00664DD6"/>
    <w:rsid w:val="00683512"/>
    <w:rsid w:val="006920C2"/>
    <w:rsid w:val="006A1D30"/>
    <w:rsid w:val="006A2496"/>
    <w:rsid w:val="006C390F"/>
    <w:rsid w:val="006C7699"/>
    <w:rsid w:val="006C7CBD"/>
    <w:rsid w:val="006D0262"/>
    <w:rsid w:val="006E0352"/>
    <w:rsid w:val="006E5062"/>
    <w:rsid w:val="006F2160"/>
    <w:rsid w:val="006F3747"/>
    <w:rsid w:val="0070119C"/>
    <w:rsid w:val="007022F7"/>
    <w:rsid w:val="00704852"/>
    <w:rsid w:val="007073BD"/>
    <w:rsid w:val="007173C4"/>
    <w:rsid w:val="007248AE"/>
    <w:rsid w:val="00730A40"/>
    <w:rsid w:val="00732FF4"/>
    <w:rsid w:val="00734DC3"/>
    <w:rsid w:val="00741CF5"/>
    <w:rsid w:val="00754D4C"/>
    <w:rsid w:val="00765687"/>
    <w:rsid w:val="007767BB"/>
    <w:rsid w:val="0079561D"/>
    <w:rsid w:val="007A2612"/>
    <w:rsid w:val="007B3ACE"/>
    <w:rsid w:val="007B6FBF"/>
    <w:rsid w:val="007D12A6"/>
    <w:rsid w:val="007D5B75"/>
    <w:rsid w:val="007D5BD4"/>
    <w:rsid w:val="007E68BA"/>
    <w:rsid w:val="007F3634"/>
    <w:rsid w:val="007F5496"/>
    <w:rsid w:val="00802F71"/>
    <w:rsid w:val="0081412F"/>
    <w:rsid w:val="00830E4A"/>
    <w:rsid w:val="00832C45"/>
    <w:rsid w:val="00833953"/>
    <w:rsid w:val="00834FF2"/>
    <w:rsid w:val="008511CF"/>
    <w:rsid w:val="00876E39"/>
    <w:rsid w:val="00885DE8"/>
    <w:rsid w:val="00891436"/>
    <w:rsid w:val="008A2436"/>
    <w:rsid w:val="008D04F5"/>
    <w:rsid w:val="008D2007"/>
    <w:rsid w:val="008D5067"/>
    <w:rsid w:val="008D67C5"/>
    <w:rsid w:val="008E7860"/>
    <w:rsid w:val="008F1C18"/>
    <w:rsid w:val="009009ED"/>
    <w:rsid w:val="00902C4B"/>
    <w:rsid w:val="009125F5"/>
    <w:rsid w:val="00915D62"/>
    <w:rsid w:val="00922412"/>
    <w:rsid w:val="00925D08"/>
    <w:rsid w:val="00927698"/>
    <w:rsid w:val="00937708"/>
    <w:rsid w:val="00956E6B"/>
    <w:rsid w:val="0095769E"/>
    <w:rsid w:val="009633D4"/>
    <w:rsid w:val="00963537"/>
    <w:rsid w:val="009661C1"/>
    <w:rsid w:val="00966699"/>
    <w:rsid w:val="00976C36"/>
    <w:rsid w:val="00993348"/>
    <w:rsid w:val="00993AB7"/>
    <w:rsid w:val="009946A5"/>
    <w:rsid w:val="009971CC"/>
    <w:rsid w:val="009A4E42"/>
    <w:rsid w:val="009B06C4"/>
    <w:rsid w:val="009B08C6"/>
    <w:rsid w:val="009B72EA"/>
    <w:rsid w:val="009C24DA"/>
    <w:rsid w:val="009E603D"/>
    <w:rsid w:val="009F091C"/>
    <w:rsid w:val="009F0D9A"/>
    <w:rsid w:val="009F6324"/>
    <w:rsid w:val="009F75D8"/>
    <w:rsid w:val="00A006F7"/>
    <w:rsid w:val="00A05A90"/>
    <w:rsid w:val="00A105F5"/>
    <w:rsid w:val="00A12BD1"/>
    <w:rsid w:val="00A17120"/>
    <w:rsid w:val="00A23329"/>
    <w:rsid w:val="00A234D4"/>
    <w:rsid w:val="00A42793"/>
    <w:rsid w:val="00A439BA"/>
    <w:rsid w:val="00A51C16"/>
    <w:rsid w:val="00A82D96"/>
    <w:rsid w:val="00A966B4"/>
    <w:rsid w:val="00AB6EF7"/>
    <w:rsid w:val="00AB705C"/>
    <w:rsid w:val="00AC4EA0"/>
    <w:rsid w:val="00AE7398"/>
    <w:rsid w:val="00AF1644"/>
    <w:rsid w:val="00B1788C"/>
    <w:rsid w:val="00B201D5"/>
    <w:rsid w:val="00B36C34"/>
    <w:rsid w:val="00B66979"/>
    <w:rsid w:val="00B90C51"/>
    <w:rsid w:val="00B914A0"/>
    <w:rsid w:val="00B97B45"/>
    <w:rsid w:val="00BA7442"/>
    <w:rsid w:val="00BB4DFE"/>
    <w:rsid w:val="00BC2149"/>
    <w:rsid w:val="00BD415B"/>
    <w:rsid w:val="00BD7A0E"/>
    <w:rsid w:val="00BE4AF3"/>
    <w:rsid w:val="00BE7F25"/>
    <w:rsid w:val="00BF33F4"/>
    <w:rsid w:val="00C00464"/>
    <w:rsid w:val="00C0439A"/>
    <w:rsid w:val="00C2563A"/>
    <w:rsid w:val="00C34BA2"/>
    <w:rsid w:val="00C3619C"/>
    <w:rsid w:val="00C36819"/>
    <w:rsid w:val="00C376ED"/>
    <w:rsid w:val="00C43929"/>
    <w:rsid w:val="00C44E31"/>
    <w:rsid w:val="00C52FF5"/>
    <w:rsid w:val="00C54749"/>
    <w:rsid w:val="00C56A7F"/>
    <w:rsid w:val="00C633B2"/>
    <w:rsid w:val="00C71B95"/>
    <w:rsid w:val="00C90594"/>
    <w:rsid w:val="00CB28F8"/>
    <w:rsid w:val="00CC0EA9"/>
    <w:rsid w:val="00CE1B6A"/>
    <w:rsid w:val="00CE2D2C"/>
    <w:rsid w:val="00CE370E"/>
    <w:rsid w:val="00CF0231"/>
    <w:rsid w:val="00CF1736"/>
    <w:rsid w:val="00D12579"/>
    <w:rsid w:val="00D27957"/>
    <w:rsid w:val="00D514C0"/>
    <w:rsid w:val="00D51D37"/>
    <w:rsid w:val="00D576DC"/>
    <w:rsid w:val="00D6790A"/>
    <w:rsid w:val="00D7103D"/>
    <w:rsid w:val="00D847DE"/>
    <w:rsid w:val="00D9096A"/>
    <w:rsid w:val="00D917FF"/>
    <w:rsid w:val="00D91F33"/>
    <w:rsid w:val="00D9547F"/>
    <w:rsid w:val="00D97644"/>
    <w:rsid w:val="00DB5BF2"/>
    <w:rsid w:val="00DB65A9"/>
    <w:rsid w:val="00DB76F6"/>
    <w:rsid w:val="00DD3FF6"/>
    <w:rsid w:val="00DE3A8A"/>
    <w:rsid w:val="00E069F7"/>
    <w:rsid w:val="00E06DE1"/>
    <w:rsid w:val="00E06F08"/>
    <w:rsid w:val="00E216A7"/>
    <w:rsid w:val="00E251BF"/>
    <w:rsid w:val="00E33E15"/>
    <w:rsid w:val="00E36932"/>
    <w:rsid w:val="00E52ACB"/>
    <w:rsid w:val="00E64CBA"/>
    <w:rsid w:val="00E65F25"/>
    <w:rsid w:val="00E766BD"/>
    <w:rsid w:val="00E8497B"/>
    <w:rsid w:val="00E87B03"/>
    <w:rsid w:val="00E87F9B"/>
    <w:rsid w:val="00E938EC"/>
    <w:rsid w:val="00E97ED8"/>
    <w:rsid w:val="00EA0FBD"/>
    <w:rsid w:val="00EA647C"/>
    <w:rsid w:val="00EB49C8"/>
    <w:rsid w:val="00EC296C"/>
    <w:rsid w:val="00ED1EDF"/>
    <w:rsid w:val="00ED32EA"/>
    <w:rsid w:val="00EE4326"/>
    <w:rsid w:val="00EF1D7B"/>
    <w:rsid w:val="00EF33C3"/>
    <w:rsid w:val="00F10C78"/>
    <w:rsid w:val="00F20BA7"/>
    <w:rsid w:val="00F261C7"/>
    <w:rsid w:val="00F30F92"/>
    <w:rsid w:val="00F3580F"/>
    <w:rsid w:val="00F37E5D"/>
    <w:rsid w:val="00F40CBE"/>
    <w:rsid w:val="00F45228"/>
    <w:rsid w:val="00F52EB3"/>
    <w:rsid w:val="00F5593A"/>
    <w:rsid w:val="00F614AA"/>
    <w:rsid w:val="00F71603"/>
    <w:rsid w:val="00F85443"/>
    <w:rsid w:val="00FA3428"/>
    <w:rsid w:val="00FA7053"/>
    <w:rsid w:val="00FB54A2"/>
    <w:rsid w:val="00FC01E3"/>
    <w:rsid w:val="00FD2C46"/>
    <w:rsid w:val="00FD72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7265"/>
  <w14:defaultImageDpi w14:val="32767"/>
  <w15:chartTrackingRefBased/>
  <w15:docId w15:val="{95013E6E-4629-724A-BA54-41F973173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prastasis">
    <w:name w:val="Normal"/>
    <w:qFormat/>
    <w:rsid w:val="00DD3FF6"/>
  </w:style>
  <w:style w:type="paragraph" w:styleId="Antrat1">
    <w:name w:val="heading 1"/>
    <w:basedOn w:val="prastasis"/>
    <w:next w:val="prastasis"/>
    <w:link w:val="Antrat1Diagrama"/>
    <w:qFormat/>
    <w:rsid w:val="00927698"/>
    <w:pPr>
      <w:keepNext/>
      <w:keepLines/>
      <w:numPr>
        <w:numId w:val="4"/>
      </w:numPr>
      <w:suppressAutoHyphens/>
      <w:spacing w:before="480"/>
      <w:outlineLvl w:val="0"/>
    </w:pPr>
    <w:rPr>
      <w:rFonts w:ascii="Cambria" w:eastAsia="Times New Roman" w:hAnsi="Cambria" w:cs="Cambria"/>
      <w:b/>
      <w:bCs/>
      <w:color w:val="365F91"/>
      <w:sz w:val="28"/>
      <w:szCs w:val="28"/>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link w:val="PavadinimasDiagrama"/>
    <w:uiPriority w:val="10"/>
    <w:qFormat/>
    <w:rsid w:val="00834FF2"/>
    <w:pPr>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834FF2"/>
    <w:rPr>
      <w:rFonts w:asciiTheme="majorHAnsi" w:eastAsiaTheme="majorEastAsia" w:hAnsiTheme="majorHAnsi" w:cstheme="majorBidi"/>
      <w:spacing w:val="-10"/>
      <w:kern w:val="28"/>
      <w:sz w:val="56"/>
      <w:szCs w:val="56"/>
    </w:rPr>
  </w:style>
  <w:style w:type="table" w:styleId="Lentelstinklelis">
    <w:name w:val="Table Grid"/>
    <w:basedOn w:val="prastojilentel"/>
    <w:uiPriority w:val="59"/>
    <w:rsid w:val="007D5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D5BB9"/>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Numatytasispastraiposriftas"/>
    <w:rsid w:val="007248AE"/>
  </w:style>
  <w:style w:type="paragraph" w:styleId="Antrats">
    <w:name w:val="header"/>
    <w:basedOn w:val="prastasis"/>
    <w:link w:val="AntratsDiagrama"/>
    <w:uiPriority w:val="99"/>
    <w:unhideWhenUsed/>
    <w:rsid w:val="009009ED"/>
    <w:pPr>
      <w:tabs>
        <w:tab w:val="center" w:pos="4536"/>
        <w:tab w:val="right" w:pos="9072"/>
      </w:tabs>
    </w:pPr>
  </w:style>
  <w:style w:type="character" w:customStyle="1" w:styleId="AntratsDiagrama">
    <w:name w:val="Antraštės Diagrama"/>
    <w:basedOn w:val="Numatytasispastraiposriftas"/>
    <w:link w:val="Antrats"/>
    <w:uiPriority w:val="99"/>
    <w:rsid w:val="009009ED"/>
  </w:style>
  <w:style w:type="paragraph" w:styleId="Porat">
    <w:name w:val="footer"/>
    <w:basedOn w:val="prastasis"/>
    <w:link w:val="PoratDiagrama"/>
    <w:uiPriority w:val="99"/>
    <w:unhideWhenUsed/>
    <w:rsid w:val="009009ED"/>
    <w:pPr>
      <w:tabs>
        <w:tab w:val="center" w:pos="4536"/>
        <w:tab w:val="right" w:pos="9072"/>
      </w:tabs>
    </w:pPr>
  </w:style>
  <w:style w:type="character" w:customStyle="1" w:styleId="PoratDiagrama">
    <w:name w:val="Poraštė Diagrama"/>
    <w:basedOn w:val="Numatytasispastraiposriftas"/>
    <w:link w:val="Porat"/>
    <w:uiPriority w:val="99"/>
    <w:rsid w:val="009009ED"/>
  </w:style>
  <w:style w:type="character" w:styleId="Puslapionumeris">
    <w:name w:val="page number"/>
    <w:basedOn w:val="Numatytasispastraiposriftas"/>
    <w:uiPriority w:val="99"/>
    <w:semiHidden/>
    <w:unhideWhenUsed/>
    <w:rsid w:val="00577DA6"/>
  </w:style>
  <w:style w:type="paragraph" w:customStyle="1" w:styleId="Default">
    <w:name w:val="Default"/>
    <w:rsid w:val="00B914A0"/>
    <w:pPr>
      <w:widowControl w:val="0"/>
      <w:autoSpaceDE w:val="0"/>
      <w:autoSpaceDN w:val="0"/>
      <w:adjustRightInd w:val="0"/>
    </w:pPr>
    <w:rPr>
      <w:rFonts w:ascii="Times New Roman" w:eastAsiaTheme="minorEastAsia" w:hAnsi="Times New Roman" w:cs="Times New Roman"/>
      <w:color w:val="000000"/>
      <w:lang w:val="en-US" w:eastAsia="nl-NL"/>
    </w:rPr>
  </w:style>
  <w:style w:type="paragraph" w:styleId="Debesliotekstas">
    <w:name w:val="Balloon Text"/>
    <w:basedOn w:val="prastasis"/>
    <w:link w:val="DebesliotekstasDiagrama"/>
    <w:uiPriority w:val="99"/>
    <w:semiHidden/>
    <w:unhideWhenUsed/>
    <w:rsid w:val="004A46E0"/>
    <w:rPr>
      <w:rFonts w:ascii="Times New Roman" w:hAnsi="Times New Roman" w:cs="Times New Roman"/>
      <w:sz w:val="18"/>
      <w:szCs w:val="18"/>
    </w:rPr>
  </w:style>
  <w:style w:type="character" w:customStyle="1" w:styleId="DebesliotekstasDiagrama">
    <w:name w:val="Debesėlio tekstas Diagrama"/>
    <w:basedOn w:val="Numatytasispastraiposriftas"/>
    <w:link w:val="Debesliotekstas"/>
    <w:uiPriority w:val="99"/>
    <w:semiHidden/>
    <w:rsid w:val="004A46E0"/>
    <w:rPr>
      <w:rFonts w:ascii="Times New Roman" w:hAnsi="Times New Roman" w:cs="Times New Roman"/>
      <w:sz w:val="18"/>
      <w:szCs w:val="18"/>
    </w:rPr>
  </w:style>
  <w:style w:type="paragraph" w:styleId="Pataisymai">
    <w:name w:val="Revision"/>
    <w:hidden/>
    <w:uiPriority w:val="99"/>
    <w:semiHidden/>
    <w:rsid w:val="00537283"/>
  </w:style>
  <w:style w:type="character" w:customStyle="1" w:styleId="tlid-translation">
    <w:name w:val="tlid-translation"/>
    <w:basedOn w:val="Numatytasispastraiposriftas"/>
    <w:rsid w:val="006F3747"/>
  </w:style>
  <w:style w:type="paragraph" w:styleId="Betarp">
    <w:name w:val="No Spacing"/>
    <w:uiPriority w:val="1"/>
    <w:qFormat/>
    <w:rsid w:val="0081412F"/>
    <w:pPr>
      <w:widowControl w:val="0"/>
      <w:adjustRightInd w:val="0"/>
      <w:jc w:val="both"/>
    </w:pPr>
    <w:rPr>
      <w:rFonts w:ascii="Times New Roman" w:eastAsia="Times New Roman" w:hAnsi="Times New Roman" w:cs="Times New Roman"/>
      <w:lang w:val="lt-LT" w:eastAsia="lt-LT"/>
    </w:rPr>
  </w:style>
  <w:style w:type="character" w:styleId="Hipersaitas">
    <w:name w:val="Hyperlink"/>
    <w:basedOn w:val="Numatytasispastraiposriftas"/>
    <w:uiPriority w:val="99"/>
    <w:unhideWhenUsed/>
    <w:rsid w:val="00C71B95"/>
    <w:rPr>
      <w:color w:val="0563C1" w:themeColor="hyperlink"/>
      <w:u w:val="single"/>
    </w:rPr>
  </w:style>
  <w:style w:type="character" w:styleId="Neapdorotaspaminjimas">
    <w:name w:val="Unresolved Mention"/>
    <w:basedOn w:val="Numatytasispastraiposriftas"/>
    <w:uiPriority w:val="99"/>
    <w:rsid w:val="00101BCB"/>
    <w:rPr>
      <w:color w:val="605E5C"/>
      <w:shd w:val="clear" w:color="auto" w:fill="E1DFDD"/>
    </w:rPr>
  </w:style>
  <w:style w:type="character" w:customStyle="1" w:styleId="Antrat1Diagrama">
    <w:name w:val="Antraštė 1 Diagrama"/>
    <w:basedOn w:val="Numatytasispastraiposriftas"/>
    <w:link w:val="Antrat1"/>
    <w:rsid w:val="00927698"/>
    <w:rPr>
      <w:rFonts w:ascii="Cambria" w:eastAsia="Times New Roman" w:hAnsi="Cambria" w:cs="Cambria"/>
      <w:b/>
      <w:bCs/>
      <w:color w:val="365F91"/>
      <w:sz w:val="28"/>
      <w:szCs w:val="28"/>
      <w:lang w:val="lt-LT" w:eastAsia="ar-SA"/>
    </w:rPr>
  </w:style>
  <w:style w:type="paragraph" w:styleId="prastasiniatinklio">
    <w:name w:val="Normal (Web)"/>
    <w:basedOn w:val="prastasis"/>
    <w:uiPriority w:val="99"/>
    <w:rsid w:val="00927698"/>
    <w:pPr>
      <w:spacing w:before="280" w:after="280"/>
    </w:pPr>
    <w:rPr>
      <w:rFonts w:ascii="Times New Roman" w:eastAsia="Times New Roman" w:hAnsi="Times New Roman" w:cs="Times New Roman"/>
      <w:lang w:val="lt-LT" w:eastAsia="ar-SA"/>
    </w:rPr>
  </w:style>
  <w:style w:type="character" w:styleId="Grietas">
    <w:name w:val="Strong"/>
    <w:basedOn w:val="Numatytasispastraiposriftas"/>
    <w:uiPriority w:val="22"/>
    <w:qFormat/>
    <w:rsid w:val="00927698"/>
    <w:rPr>
      <w:b/>
      <w:bCs/>
    </w:rPr>
  </w:style>
  <w:style w:type="paragraph" w:styleId="Pagrindiniotekstotrauka">
    <w:name w:val="Body Text Indent"/>
    <w:basedOn w:val="prastasis"/>
    <w:link w:val="PagrindiniotekstotraukaDiagrama"/>
    <w:unhideWhenUsed/>
    <w:rsid w:val="00E87B03"/>
    <w:pPr>
      <w:suppressAutoHyphens/>
      <w:spacing w:after="120"/>
      <w:ind w:left="283"/>
    </w:pPr>
    <w:rPr>
      <w:rFonts w:ascii="Times New Roman" w:eastAsia="Times New Roman" w:hAnsi="Times New Roman" w:cs="Times New Roman"/>
      <w:lang w:val="lt-LT" w:eastAsia="ar-SA"/>
    </w:rPr>
  </w:style>
  <w:style w:type="character" w:customStyle="1" w:styleId="PagrindiniotekstotraukaDiagrama">
    <w:name w:val="Pagrindinio teksto įtrauka Diagrama"/>
    <w:basedOn w:val="Numatytasispastraiposriftas"/>
    <w:link w:val="Pagrindiniotekstotrauka"/>
    <w:rsid w:val="00E87B03"/>
    <w:rPr>
      <w:rFonts w:ascii="Times New Roman" w:eastAsia="Times New Roman" w:hAnsi="Times New Roman" w:cs="Times New Roman"/>
      <w:lang w:val="lt-LT" w:eastAsia="ar-SA"/>
    </w:rPr>
  </w:style>
  <w:style w:type="paragraph" w:customStyle="1" w:styleId="Standard">
    <w:name w:val="Standard"/>
    <w:rsid w:val="00EC296C"/>
    <w:pPr>
      <w:widowControl w:val="0"/>
      <w:suppressAutoHyphens/>
      <w:autoSpaceDN w:val="0"/>
      <w:textAlignment w:val="baseline"/>
    </w:pPr>
    <w:rPr>
      <w:rFonts w:ascii="Times New Roman" w:eastAsia="SimSun" w:hAnsi="Times New Roman" w:cs="Lucida Sans"/>
      <w:kern w:val="3"/>
      <w:lang w:val="lt-LT" w:eastAsia="zh-CN" w:bidi="hi-IN"/>
    </w:rPr>
  </w:style>
  <w:style w:type="paragraph" w:styleId="Komentarotekstas">
    <w:name w:val="annotation text"/>
    <w:basedOn w:val="prastasis"/>
    <w:link w:val="KomentarotekstasDiagrama"/>
    <w:uiPriority w:val="99"/>
    <w:unhideWhenUsed/>
    <w:rsid w:val="001B7449"/>
    <w:pPr>
      <w:spacing w:after="200"/>
    </w:pPr>
    <w:rPr>
      <w:sz w:val="20"/>
      <w:szCs w:val="20"/>
      <w:lang w:val="ru-RU"/>
    </w:rPr>
  </w:style>
  <w:style w:type="character" w:customStyle="1" w:styleId="KomentarotekstasDiagrama">
    <w:name w:val="Komentaro tekstas Diagrama"/>
    <w:basedOn w:val="Numatytasispastraiposriftas"/>
    <w:link w:val="Komentarotekstas"/>
    <w:uiPriority w:val="99"/>
    <w:rsid w:val="001B7449"/>
    <w:rPr>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6428">
      <w:bodyDiv w:val="1"/>
      <w:marLeft w:val="0"/>
      <w:marRight w:val="0"/>
      <w:marTop w:val="0"/>
      <w:marBottom w:val="0"/>
      <w:divBdr>
        <w:top w:val="none" w:sz="0" w:space="0" w:color="auto"/>
        <w:left w:val="none" w:sz="0" w:space="0" w:color="auto"/>
        <w:bottom w:val="none" w:sz="0" w:space="0" w:color="auto"/>
        <w:right w:val="none" w:sz="0" w:space="0" w:color="auto"/>
      </w:divBdr>
      <w:divsChild>
        <w:div w:id="55664390">
          <w:marLeft w:val="0"/>
          <w:marRight w:val="0"/>
          <w:marTop w:val="0"/>
          <w:marBottom w:val="0"/>
          <w:divBdr>
            <w:top w:val="none" w:sz="0" w:space="0" w:color="auto"/>
            <w:left w:val="none" w:sz="0" w:space="0" w:color="auto"/>
            <w:bottom w:val="none" w:sz="0" w:space="0" w:color="auto"/>
            <w:right w:val="none" w:sz="0" w:space="0" w:color="auto"/>
          </w:divBdr>
          <w:divsChild>
            <w:div w:id="79717463">
              <w:marLeft w:val="0"/>
              <w:marRight w:val="0"/>
              <w:marTop w:val="0"/>
              <w:marBottom w:val="0"/>
              <w:divBdr>
                <w:top w:val="none" w:sz="0" w:space="0" w:color="auto"/>
                <w:left w:val="none" w:sz="0" w:space="0" w:color="auto"/>
                <w:bottom w:val="none" w:sz="0" w:space="0" w:color="auto"/>
                <w:right w:val="none" w:sz="0" w:space="0" w:color="auto"/>
              </w:divBdr>
              <w:divsChild>
                <w:div w:id="994726374">
                  <w:marLeft w:val="0"/>
                  <w:marRight w:val="0"/>
                  <w:marTop w:val="0"/>
                  <w:marBottom w:val="0"/>
                  <w:divBdr>
                    <w:top w:val="none" w:sz="0" w:space="0" w:color="auto"/>
                    <w:left w:val="none" w:sz="0" w:space="0" w:color="auto"/>
                    <w:bottom w:val="none" w:sz="0" w:space="0" w:color="auto"/>
                    <w:right w:val="none" w:sz="0" w:space="0" w:color="auto"/>
                  </w:divBdr>
                  <w:divsChild>
                    <w:div w:id="1846282442">
                      <w:marLeft w:val="0"/>
                      <w:marRight w:val="0"/>
                      <w:marTop w:val="0"/>
                      <w:marBottom w:val="0"/>
                      <w:divBdr>
                        <w:top w:val="none" w:sz="0" w:space="0" w:color="auto"/>
                        <w:left w:val="none" w:sz="0" w:space="0" w:color="auto"/>
                        <w:bottom w:val="none" w:sz="0" w:space="0" w:color="auto"/>
                        <w:right w:val="none" w:sz="0" w:space="0" w:color="auto"/>
                      </w:divBdr>
                      <w:divsChild>
                        <w:div w:id="350493540">
                          <w:marLeft w:val="0"/>
                          <w:marRight w:val="0"/>
                          <w:marTop w:val="0"/>
                          <w:marBottom w:val="0"/>
                          <w:divBdr>
                            <w:top w:val="none" w:sz="0" w:space="0" w:color="auto"/>
                            <w:left w:val="none" w:sz="0" w:space="0" w:color="auto"/>
                            <w:bottom w:val="none" w:sz="0" w:space="0" w:color="auto"/>
                            <w:right w:val="none" w:sz="0" w:space="0" w:color="auto"/>
                          </w:divBdr>
                          <w:divsChild>
                            <w:div w:id="509177711">
                              <w:marLeft w:val="0"/>
                              <w:marRight w:val="0"/>
                              <w:marTop w:val="0"/>
                              <w:marBottom w:val="0"/>
                              <w:divBdr>
                                <w:top w:val="none" w:sz="0" w:space="0" w:color="auto"/>
                                <w:left w:val="none" w:sz="0" w:space="0" w:color="auto"/>
                                <w:bottom w:val="none" w:sz="0" w:space="0" w:color="auto"/>
                                <w:right w:val="none" w:sz="0" w:space="0" w:color="auto"/>
                              </w:divBdr>
                              <w:divsChild>
                                <w:div w:id="171801836">
                                  <w:marLeft w:val="0"/>
                                  <w:marRight w:val="0"/>
                                  <w:marTop w:val="0"/>
                                  <w:marBottom w:val="0"/>
                                  <w:divBdr>
                                    <w:top w:val="none" w:sz="0" w:space="0" w:color="auto"/>
                                    <w:left w:val="none" w:sz="0" w:space="0" w:color="auto"/>
                                    <w:bottom w:val="none" w:sz="0" w:space="0" w:color="auto"/>
                                    <w:right w:val="none" w:sz="0" w:space="0" w:color="auto"/>
                                  </w:divBdr>
                                  <w:divsChild>
                                    <w:div w:id="1751459236">
                                      <w:marLeft w:val="0"/>
                                      <w:marRight w:val="0"/>
                                      <w:marTop w:val="0"/>
                                      <w:marBottom w:val="0"/>
                                      <w:divBdr>
                                        <w:top w:val="none" w:sz="0" w:space="0" w:color="auto"/>
                                        <w:left w:val="none" w:sz="0" w:space="0" w:color="auto"/>
                                        <w:bottom w:val="none" w:sz="0" w:space="0" w:color="auto"/>
                                        <w:right w:val="none" w:sz="0" w:space="0" w:color="auto"/>
                                      </w:divBdr>
                                      <w:divsChild>
                                        <w:div w:id="1802066793">
                                          <w:marLeft w:val="0"/>
                                          <w:marRight w:val="0"/>
                                          <w:marTop w:val="0"/>
                                          <w:marBottom w:val="495"/>
                                          <w:divBdr>
                                            <w:top w:val="none" w:sz="0" w:space="0" w:color="auto"/>
                                            <w:left w:val="none" w:sz="0" w:space="0" w:color="auto"/>
                                            <w:bottom w:val="none" w:sz="0" w:space="0" w:color="auto"/>
                                            <w:right w:val="none" w:sz="0" w:space="0" w:color="auto"/>
                                          </w:divBdr>
                                          <w:divsChild>
                                            <w:div w:id="20607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318234">
      <w:bodyDiv w:val="1"/>
      <w:marLeft w:val="0"/>
      <w:marRight w:val="0"/>
      <w:marTop w:val="0"/>
      <w:marBottom w:val="0"/>
      <w:divBdr>
        <w:top w:val="none" w:sz="0" w:space="0" w:color="auto"/>
        <w:left w:val="none" w:sz="0" w:space="0" w:color="auto"/>
        <w:bottom w:val="none" w:sz="0" w:space="0" w:color="auto"/>
        <w:right w:val="none" w:sz="0" w:space="0" w:color="auto"/>
      </w:divBdr>
    </w:div>
    <w:div w:id="1252349406">
      <w:bodyDiv w:val="1"/>
      <w:marLeft w:val="0"/>
      <w:marRight w:val="0"/>
      <w:marTop w:val="0"/>
      <w:marBottom w:val="0"/>
      <w:divBdr>
        <w:top w:val="none" w:sz="0" w:space="0" w:color="auto"/>
        <w:left w:val="none" w:sz="0" w:space="0" w:color="auto"/>
        <w:bottom w:val="none" w:sz="0" w:space="0" w:color="auto"/>
        <w:right w:val="none" w:sz="0" w:space="0" w:color="auto"/>
      </w:divBdr>
    </w:div>
    <w:div w:id="1295983154">
      <w:bodyDiv w:val="1"/>
      <w:marLeft w:val="0"/>
      <w:marRight w:val="0"/>
      <w:marTop w:val="0"/>
      <w:marBottom w:val="0"/>
      <w:divBdr>
        <w:top w:val="none" w:sz="0" w:space="0" w:color="auto"/>
        <w:left w:val="none" w:sz="0" w:space="0" w:color="auto"/>
        <w:bottom w:val="none" w:sz="0" w:space="0" w:color="auto"/>
        <w:right w:val="none" w:sz="0" w:space="0" w:color="auto"/>
      </w:divBdr>
    </w:div>
    <w:div w:id="1364937915">
      <w:bodyDiv w:val="1"/>
      <w:marLeft w:val="0"/>
      <w:marRight w:val="0"/>
      <w:marTop w:val="0"/>
      <w:marBottom w:val="0"/>
      <w:divBdr>
        <w:top w:val="none" w:sz="0" w:space="0" w:color="auto"/>
        <w:left w:val="none" w:sz="0" w:space="0" w:color="auto"/>
        <w:bottom w:val="none" w:sz="0" w:space="0" w:color="auto"/>
        <w:right w:val="none" w:sz="0" w:space="0" w:color="auto"/>
      </w:divBdr>
      <w:divsChild>
        <w:div w:id="849442606">
          <w:marLeft w:val="0"/>
          <w:marRight w:val="0"/>
          <w:marTop w:val="0"/>
          <w:marBottom w:val="0"/>
          <w:divBdr>
            <w:top w:val="none" w:sz="0" w:space="0" w:color="auto"/>
            <w:left w:val="none" w:sz="0" w:space="0" w:color="auto"/>
            <w:bottom w:val="none" w:sz="0" w:space="0" w:color="auto"/>
            <w:right w:val="none" w:sz="0" w:space="0" w:color="auto"/>
          </w:divBdr>
          <w:divsChild>
            <w:div w:id="459885868">
              <w:marLeft w:val="0"/>
              <w:marRight w:val="0"/>
              <w:marTop w:val="0"/>
              <w:marBottom w:val="0"/>
              <w:divBdr>
                <w:top w:val="none" w:sz="0" w:space="0" w:color="auto"/>
                <w:left w:val="none" w:sz="0" w:space="0" w:color="auto"/>
                <w:bottom w:val="none" w:sz="0" w:space="0" w:color="auto"/>
                <w:right w:val="none" w:sz="0" w:space="0" w:color="auto"/>
              </w:divBdr>
              <w:divsChild>
                <w:div w:id="1711295103">
                  <w:marLeft w:val="0"/>
                  <w:marRight w:val="0"/>
                  <w:marTop w:val="0"/>
                  <w:marBottom w:val="0"/>
                  <w:divBdr>
                    <w:top w:val="none" w:sz="0" w:space="0" w:color="auto"/>
                    <w:left w:val="none" w:sz="0" w:space="0" w:color="auto"/>
                    <w:bottom w:val="none" w:sz="0" w:space="0" w:color="auto"/>
                    <w:right w:val="none" w:sz="0" w:space="0" w:color="auto"/>
                  </w:divBdr>
                  <w:divsChild>
                    <w:div w:id="1089349460">
                      <w:marLeft w:val="0"/>
                      <w:marRight w:val="0"/>
                      <w:marTop w:val="0"/>
                      <w:marBottom w:val="0"/>
                      <w:divBdr>
                        <w:top w:val="none" w:sz="0" w:space="0" w:color="auto"/>
                        <w:left w:val="none" w:sz="0" w:space="0" w:color="auto"/>
                        <w:bottom w:val="none" w:sz="0" w:space="0" w:color="auto"/>
                        <w:right w:val="none" w:sz="0" w:space="0" w:color="auto"/>
                      </w:divBdr>
                      <w:divsChild>
                        <w:div w:id="1159539403">
                          <w:marLeft w:val="0"/>
                          <w:marRight w:val="0"/>
                          <w:marTop w:val="0"/>
                          <w:marBottom w:val="0"/>
                          <w:divBdr>
                            <w:top w:val="none" w:sz="0" w:space="0" w:color="auto"/>
                            <w:left w:val="none" w:sz="0" w:space="0" w:color="auto"/>
                            <w:bottom w:val="none" w:sz="0" w:space="0" w:color="auto"/>
                            <w:right w:val="none" w:sz="0" w:space="0" w:color="auto"/>
                          </w:divBdr>
                          <w:divsChild>
                            <w:div w:id="429007856">
                              <w:marLeft w:val="0"/>
                              <w:marRight w:val="0"/>
                              <w:marTop w:val="0"/>
                              <w:marBottom w:val="0"/>
                              <w:divBdr>
                                <w:top w:val="none" w:sz="0" w:space="0" w:color="auto"/>
                                <w:left w:val="none" w:sz="0" w:space="0" w:color="auto"/>
                                <w:bottom w:val="none" w:sz="0" w:space="0" w:color="auto"/>
                                <w:right w:val="none" w:sz="0" w:space="0" w:color="auto"/>
                              </w:divBdr>
                              <w:divsChild>
                                <w:div w:id="1946889700">
                                  <w:marLeft w:val="0"/>
                                  <w:marRight w:val="0"/>
                                  <w:marTop w:val="0"/>
                                  <w:marBottom w:val="0"/>
                                  <w:divBdr>
                                    <w:top w:val="none" w:sz="0" w:space="0" w:color="auto"/>
                                    <w:left w:val="none" w:sz="0" w:space="0" w:color="auto"/>
                                    <w:bottom w:val="none" w:sz="0" w:space="0" w:color="auto"/>
                                    <w:right w:val="none" w:sz="0" w:space="0" w:color="auto"/>
                                  </w:divBdr>
                                  <w:divsChild>
                                    <w:div w:id="1546525177">
                                      <w:marLeft w:val="0"/>
                                      <w:marRight w:val="0"/>
                                      <w:marTop w:val="0"/>
                                      <w:marBottom w:val="0"/>
                                      <w:divBdr>
                                        <w:top w:val="none" w:sz="0" w:space="0" w:color="auto"/>
                                        <w:left w:val="none" w:sz="0" w:space="0" w:color="auto"/>
                                        <w:bottom w:val="none" w:sz="0" w:space="0" w:color="auto"/>
                                        <w:right w:val="none" w:sz="0" w:space="0" w:color="auto"/>
                                      </w:divBdr>
                                      <w:divsChild>
                                        <w:div w:id="290789637">
                                          <w:marLeft w:val="0"/>
                                          <w:marRight w:val="0"/>
                                          <w:marTop w:val="0"/>
                                          <w:marBottom w:val="495"/>
                                          <w:divBdr>
                                            <w:top w:val="none" w:sz="0" w:space="0" w:color="auto"/>
                                            <w:left w:val="none" w:sz="0" w:space="0" w:color="auto"/>
                                            <w:bottom w:val="none" w:sz="0" w:space="0" w:color="auto"/>
                                            <w:right w:val="none" w:sz="0" w:space="0" w:color="auto"/>
                                          </w:divBdr>
                                          <w:divsChild>
                                            <w:div w:id="10468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181583">
      <w:bodyDiv w:val="1"/>
      <w:marLeft w:val="0"/>
      <w:marRight w:val="0"/>
      <w:marTop w:val="0"/>
      <w:marBottom w:val="0"/>
      <w:divBdr>
        <w:top w:val="none" w:sz="0" w:space="0" w:color="auto"/>
        <w:left w:val="none" w:sz="0" w:space="0" w:color="auto"/>
        <w:bottom w:val="none" w:sz="0" w:space="0" w:color="auto"/>
        <w:right w:val="none" w:sz="0" w:space="0" w:color="auto"/>
      </w:divBdr>
    </w:div>
    <w:div w:id="1794860236">
      <w:bodyDiv w:val="1"/>
      <w:marLeft w:val="0"/>
      <w:marRight w:val="0"/>
      <w:marTop w:val="0"/>
      <w:marBottom w:val="0"/>
      <w:divBdr>
        <w:top w:val="none" w:sz="0" w:space="0" w:color="auto"/>
        <w:left w:val="none" w:sz="0" w:space="0" w:color="auto"/>
        <w:bottom w:val="none" w:sz="0" w:space="0" w:color="auto"/>
        <w:right w:val="none" w:sz="0" w:space="0" w:color="auto"/>
      </w:divBdr>
      <w:divsChild>
        <w:div w:id="18045677">
          <w:marLeft w:val="0"/>
          <w:marRight w:val="0"/>
          <w:marTop w:val="0"/>
          <w:marBottom w:val="0"/>
          <w:divBdr>
            <w:top w:val="none" w:sz="0" w:space="0" w:color="auto"/>
            <w:left w:val="none" w:sz="0" w:space="0" w:color="auto"/>
            <w:bottom w:val="none" w:sz="0" w:space="0" w:color="auto"/>
            <w:right w:val="none" w:sz="0" w:space="0" w:color="auto"/>
          </w:divBdr>
          <w:divsChild>
            <w:div w:id="1868713279">
              <w:marLeft w:val="0"/>
              <w:marRight w:val="0"/>
              <w:marTop w:val="0"/>
              <w:marBottom w:val="0"/>
              <w:divBdr>
                <w:top w:val="none" w:sz="0" w:space="0" w:color="auto"/>
                <w:left w:val="none" w:sz="0" w:space="0" w:color="auto"/>
                <w:bottom w:val="none" w:sz="0" w:space="0" w:color="auto"/>
                <w:right w:val="none" w:sz="0" w:space="0" w:color="auto"/>
              </w:divBdr>
              <w:divsChild>
                <w:div w:id="814295266">
                  <w:marLeft w:val="0"/>
                  <w:marRight w:val="0"/>
                  <w:marTop w:val="0"/>
                  <w:marBottom w:val="0"/>
                  <w:divBdr>
                    <w:top w:val="none" w:sz="0" w:space="0" w:color="auto"/>
                    <w:left w:val="none" w:sz="0" w:space="0" w:color="auto"/>
                    <w:bottom w:val="none" w:sz="0" w:space="0" w:color="auto"/>
                    <w:right w:val="none" w:sz="0" w:space="0" w:color="auto"/>
                  </w:divBdr>
                  <w:divsChild>
                    <w:div w:id="1388069860">
                      <w:marLeft w:val="0"/>
                      <w:marRight w:val="0"/>
                      <w:marTop w:val="0"/>
                      <w:marBottom w:val="0"/>
                      <w:divBdr>
                        <w:top w:val="none" w:sz="0" w:space="0" w:color="auto"/>
                        <w:left w:val="none" w:sz="0" w:space="0" w:color="auto"/>
                        <w:bottom w:val="none" w:sz="0" w:space="0" w:color="auto"/>
                        <w:right w:val="none" w:sz="0" w:space="0" w:color="auto"/>
                      </w:divBdr>
                      <w:divsChild>
                        <w:div w:id="860163802">
                          <w:marLeft w:val="0"/>
                          <w:marRight w:val="0"/>
                          <w:marTop w:val="0"/>
                          <w:marBottom w:val="0"/>
                          <w:divBdr>
                            <w:top w:val="none" w:sz="0" w:space="0" w:color="auto"/>
                            <w:left w:val="none" w:sz="0" w:space="0" w:color="auto"/>
                            <w:bottom w:val="none" w:sz="0" w:space="0" w:color="auto"/>
                            <w:right w:val="none" w:sz="0" w:space="0" w:color="auto"/>
                          </w:divBdr>
                          <w:divsChild>
                            <w:div w:id="1308164674">
                              <w:marLeft w:val="0"/>
                              <w:marRight w:val="0"/>
                              <w:marTop w:val="0"/>
                              <w:marBottom w:val="0"/>
                              <w:divBdr>
                                <w:top w:val="none" w:sz="0" w:space="0" w:color="auto"/>
                                <w:left w:val="none" w:sz="0" w:space="0" w:color="auto"/>
                                <w:bottom w:val="none" w:sz="0" w:space="0" w:color="auto"/>
                                <w:right w:val="none" w:sz="0" w:space="0" w:color="auto"/>
                              </w:divBdr>
                              <w:divsChild>
                                <w:div w:id="213198169">
                                  <w:marLeft w:val="0"/>
                                  <w:marRight w:val="0"/>
                                  <w:marTop w:val="0"/>
                                  <w:marBottom w:val="0"/>
                                  <w:divBdr>
                                    <w:top w:val="none" w:sz="0" w:space="0" w:color="auto"/>
                                    <w:left w:val="none" w:sz="0" w:space="0" w:color="auto"/>
                                    <w:bottom w:val="none" w:sz="0" w:space="0" w:color="auto"/>
                                    <w:right w:val="none" w:sz="0" w:space="0" w:color="auto"/>
                                  </w:divBdr>
                                  <w:divsChild>
                                    <w:div w:id="1828940461">
                                      <w:marLeft w:val="0"/>
                                      <w:marRight w:val="0"/>
                                      <w:marTop w:val="0"/>
                                      <w:marBottom w:val="0"/>
                                      <w:divBdr>
                                        <w:top w:val="none" w:sz="0" w:space="0" w:color="auto"/>
                                        <w:left w:val="none" w:sz="0" w:space="0" w:color="auto"/>
                                        <w:bottom w:val="none" w:sz="0" w:space="0" w:color="auto"/>
                                        <w:right w:val="none" w:sz="0" w:space="0" w:color="auto"/>
                                      </w:divBdr>
                                      <w:divsChild>
                                        <w:div w:id="1944994246">
                                          <w:marLeft w:val="0"/>
                                          <w:marRight w:val="0"/>
                                          <w:marTop w:val="0"/>
                                          <w:marBottom w:val="495"/>
                                          <w:divBdr>
                                            <w:top w:val="none" w:sz="0" w:space="0" w:color="auto"/>
                                            <w:left w:val="none" w:sz="0" w:space="0" w:color="auto"/>
                                            <w:bottom w:val="none" w:sz="0" w:space="0" w:color="auto"/>
                                            <w:right w:val="none" w:sz="0" w:space="0" w:color="auto"/>
                                          </w:divBdr>
                                          <w:divsChild>
                                            <w:div w:id="112141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870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chart" Target="charts/chart7.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hyperlink" Target="https://apklausa.lt/f/darbuotoju-saugumo-darbe-ir-rezultatu-supratimo-vertinimo-klausimynas-xs5p92l/answers/new.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chart" Target="charts/chart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1.xm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C:\Users\Jurate\Desktop\&#1050;&#1085;&#1080;&#1075;&#1072;1.xlsx" TargetMode="Externa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12.xml.rels><?xml version="1.0" encoding="UTF-8" standalone="yes"?>
<Relationships xmlns="http://schemas.openxmlformats.org/package/2006/relationships"><Relationship Id="rId1" Type="http://schemas.openxmlformats.org/officeDocument/2006/relationships/oleObject" Target="file:///C:\Users\Jurate\Desktop\&#1050;&#1085;&#1080;&#1075;&#1072;1.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Jurate\Desktop\&#1050;&#1085;&#1080;&#1075;&#1072;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Jurate\Desktop\&#1050;&#1085;&#1080;&#1075;&#1072;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E:\EQUASS\REZULTATAI\Knyga%20darbin&#279;%20GK.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spckr\OneDrive\Stalinis%20kompiuteris\Knyga%20darbin&#279;%20GK.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file:///C:\Users\Jurate\Desktop\&#1050;&#1085;&#1080;&#1075;&#1072;1.xlsx" TargetMode="External"/><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spckr\OneDrive\Stalinis%20kompiuteris\Knyga%20darbin&#279;%20GK.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file:///C:\Users\spckr\OneDrive\Stalinis%20kompiuteris\Knyga%20darbin&#279;%20GK.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sz="1200"/>
            </a:pPr>
            <a:r>
              <a:rPr lang="en-US" sz="1200"/>
              <a:t>Darbuotoj</a:t>
            </a:r>
            <a:r>
              <a:rPr lang="lt-LT" sz="1200"/>
              <a:t>ų k</a:t>
            </a:r>
            <a:r>
              <a:rPr lang="en-US" sz="1200"/>
              <a:t>ompetencij</a:t>
            </a:r>
            <a:r>
              <a:rPr lang="lt-LT" sz="1200"/>
              <a:t>ų</a:t>
            </a:r>
            <a:r>
              <a:rPr lang="lt-LT" sz="1200" baseline="0"/>
              <a:t> pasiskirstymas</a:t>
            </a:r>
            <a:endParaRPr lang="en-US" sz="1200"/>
          </a:p>
        </c:rich>
      </c:tx>
      <c:layout>
        <c:manualLayout>
          <c:xMode val="edge"/>
          <c:yMode val="edge"/>
          <c:x val="0.18359129994941828"/>
          <c:y val="1.6161616161616162E-2"/>
        </c:manualLayout>
      </c:layout>
      <c:overlay val="0"/>
    </c:title>
    <c:autoTitleDeleted val="0"/>
    <c:plotArea>
      <c:layout/>
      <c:barChart>
        <c:barDir val="col"/>
        <c:grouping val="clustered"/>
        <c:varyColors val="0"/>
        <c:ser>
          <c:idx val="0"/>
          <c:order val="0"/>
          <c:tx>
            <c:v>tobulėti</c:v>
          </c:tx>
          <c:invertIfNegative val="0"/>
          <c:dPt>
            <c:idx val="0"/>
            <c:invertIfNegative val="0"/>
            <c:bubble3D val="0"/>
            <c:spPr>
              <a:solidFill>
                <a:schemeClr val="tx2">
                  <a:lumMod val="60000"/>
                  <a:lumOff val="40000"/>
                </a:schemeClr>
              </a:solidFill>
            </c:spPr>
            <c:extLst>
              <c:ext xmlns:c16="http://schemas.microsoft.com/office/drawing/2014/chart" uri="{C3380CC4-5D6E-409C-BE32-E72D297353CC}">
                <c16:uniqueId val="{00000001-AA44-4513-A738-16B1E37EC5F0}"/>
              </c:ext>
            </c:extLst>
          </c:dPt>
          <c:dPt>
            <c:idx val="1"/>
            <c:invertIfNegative val="0"/>
            <c:bubble3D val="0"/>
            <c:spPr>
              <a:solidFill>
                <a:schemeClr val="bg2">
                  <a:lumMod val="50000"/>
                </a:schemeClr>
              </a:solidFill>
            </c:spPr>
            <c:extLst>
              <c:ext xmlns:c16="http://schemas.microsoft.com/office/drawing/2014/chart" uri="{C3380CC4-5D6E-409C-BE32-E72D297353CC}">
                <c16:uniqueId val="{00000003-AA44-4513-A738-16B1E37EC5F0}"/>
              </c:ext>
            </c:extLst>
          </c:dPt>
          <c:dPt>
            <c:idx val="2"/>
            <c:invertIfNegative val="0"/>
            <c:bubble3D val="0"/>
            <c:spPr>
              <a:solidFill>
                <a:schemeClr val="accent4">
                  <a:lumMod val="60000"/>
                  <a:lumOff val="40000"/>
                </a:schemeClr>
              </a:solidFill>
            </c:spPr>
            <c:extLst>
              <c:ext xmlns:c16="http://schemas.microsoft.com/office/drawing/2014/chart" uri="{C3380CC4-5D6E-409C-BE32-E72D297353CC}">
                <c16:uniqueId val="{00000005-AA44-4513-A738-16B1E37EC5F0}"/>
              </c:ext>
            </c:extLst>
          </c:dPt>
          <c:dPt>
            <c:idx val="3"/>
            <c:invertIfNegative val="0"/>
            <c:bubble3D val="0"/>
            <c:spPr>
              <a:solidFill>
                <a:schemeClr val="accent4">
                  <a:lumMod val="75000"/>
                </a:schemeClr>
              </a:solidFill>
            </c:spPr>
            <c:extLst>
              <c:ext xmlns:c16="http://schemas.microsoft.com/office/drawing/2014/chart" uri="{C3380CC4-5D6E-409C-BE32-E72D297353CC}">
                <c16:uniqueId val="{00000007-AA44-4513-A738-16B1E37EC5F0}"/>
              </c:ext>
            </c:extLst>
          </c:dPt>
          <c:dPt>
            <c:idx val="4"/>
            <c:invertIfNegative val="0"/>
            <c:bubble3D val="0"/>
            <c:spPr>
              <a:solidFill>
                <a:schemeClr val="accent6">
                  <a:lumMod val="75000"/>
                </a:schemeClr>
              </a:solidFill>
            </c:spPr>
            <c:extLst>
              <c:ext xmlns:c16="http://schemas.microsoft.com/office/drawing/2014/chart" uri="{C3380CC4-5D6E-409C-BE32-E72D297353CC}">
                <c16:uniqueId val="{00000009-AA44-4513-A738-16B1E37EC5F0}"/>
              </c:ext>
            </c:extLst>
          </c:dPt>
          <c:dPt>
            <c:idx val="5"/>
            <c:invertIfNegative val="0"/>
            <c:bubble3D val="0"/>
            <c:spPr>
              <a:solidFill>
                <a:schemeClr val="tx2">
                  <a:lumMod val="75000"/>
                </a:schemeClr>
              </a:solidFill>
            </c:spPr>
            <c:extLst>
              <c:ext xmlns:c16="http://schemas.microsoft.com/office/drawing/2014/chart" uri="{C3380CC4-5D6E-409C-BE32-E72D297353CC}">
                <c16:uniqueId val="{0000000B-AA44-4513-A738-16B1E37EC5F0}"/>
              </c:ext>
            </c:extLst>
          </c:dPt>
          <c:dPt>
            <c:idx val="6"/>
            <c:invertIfNegative val="0"/>
            <c:bubble3D val="0"/>
            <c:spPr>
              <a:solidFill>
                <a:srgbClr val="FF0000"/>
              </a:solidFill>
            </c:spPr>
            <c:extLst>
              <c:ext xmlns:c16="http://schemas.microsoft.com/office/drawing/2014/chart" uri="{C3380CC4-5D6E-409C-BE32-E72D297353CC}">
                <c16:uniqueId val="{0000000D-AA44-4513-A738-16B1E37EC5F0}"/>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'9 kriterijus'!$A$1:$G$1</c:f>
              <c:strCache>
                <c:ptCount val="7"/>
                <c:pt idx="0">
                  <c:v>Gebėjimas dirbti kartu</c:v>
                </c:pt>
                <c:pt idx="1">
                  <c:v>Veikti savarankiškai</c:v>
                </c:pt>
                <c:pt idx="2">
                  <c:v>Analizuoti situaciją</c:v>
                </c:pt>
                <c:pt idx="3">
                  <c:v>Tobulėti</c:v>
                </c:pt>
                <c:pt idx="4">
                  <c:v>Daryti įtaką socialinių paslaugų gavėjo aplinkai</c:v>
                </c:pt>
                <c:pt idx="5">
                  <c:v>Planuoti</c:v>
                </c:pt>
                <c:pt idx="6">
                  <c:v>Mokymų kiekis</c:v>
                </c:pt>
              </c:strCache>
            </c:strRef>
          </c:cat>
          <c:val>
            <c:numRef>
              <c:f>'9 kriterijus'!$A$37:$G$37</c:f>
              <c:numCache>
                <c:formatCode>General</c:formatCode>
                <c:ptCount val="7"/>
                <c:pt idx="0">
                  <c:v>25</c:v>
                </c:pt>
                <c:pt idx="1">
                  <c:v>15</c:v>
                </c:pt>
                <c:pt idx="2">
                  <c:v>22</c:v>
                </c:pt>
                <c:pt idx="3">
                  <c:v>27</c:v>
                </c:pt>
                <c:pt idx="4">
                  <c:v>10</c:v>
                </c:pt>
                <c:pt idx="5">
                  <c:v>14</c:v>
                </c:pt>
                <c:pt idx="6">
                  <c:v>34</c:v>
                </c:pt>
              </c:numCache>
            </c:numRef>
          </c:val>
          <c:extLst>
            <c:ext xmlns:c16="http://schemas.microsoft.com/office/drawing/2014/chart" uri="{C3380CC4-5D6E-409C-BE32-E72D297353CC}">
              <c16:uniqueId val="{0000000E-AA44-4513-A738-16B1E37EC5F0}"/>
            </c:ext>
          </c:extLst>
        </c:ser>
        <c:dLbls>
          <c:dLblPos val="outEnd"/>
          <c:showLegendKey val="0"/>
          <c:showVal val="1"/>
          <c:showCatName val="0"/>
          <c:showSerName val="0"/>
          <c:showPercent val="0"/>
          <c:showBubbleSize val="0"/>
        </c:dLbls>
        <c:gapWidth val="150"/>
        <c:axId val="151035264"/>
        <c:axId val="150869120"/>
      </c:barChart>
      <c:catAx>
        <c:axId val="151035264"/>
        <c:scaling>
          <c:orientation val="minMax"/>
        </c:scaling>
        <c:delete val="0"/>
        <c:axPos val="b"/>
        <c:numFmt formatCode="General" sourceLinked="0"/>
        <c:majorTickMark val="out"/>
        <c:minorTickMark val="none"/>
        <c:tickLblPos val="nextTo"/>
        <c:txPr>
          <a:bodyPr/>
          <a:lstStyle/>
          <a:p>
            <a:pPr>
              <a:defRPr b="1"/>
            </a:pPr>
            <a:endParaRPr lang="lt-LT"/>
          </a:p>
        </c:txPr>
        <c:crossAx val="150869120"/>
        <c:crosses val="autoZero"/>
        <c:auto val="1"/>
        <c:lblAlgn val="ctr"/>
        <c:lblOffset val="100"/>
        <c:noMultiLvlLbl val="0"/>
      </c:catAx>
      <c:valAx>
        <c:axId val="150869120"/>
        <c:scaling>
          <c:orientation val="minMax"/>
        </c:scaling>
        <c:delete val="0"/>
        <c:axPos val="l"/>
        <c:numFmt formatCode="#,##0.00" sourceLinked="0"/>
        <c:majorTickMark val="out"/>
        <c:minorTickMark val="none"/>
        <c:tickLblPos val="nextTo"/>
        <c:crossAx val="151035264"/>
        <c:crosses val="autoZero"/>
        <c:crossBetween val="between"/>
      </c:valAx>
    </c:plotArea>
    <c:legend>
      <c:legendPos val="r"/>
      <c:layout>
        <c:manualLayout>
          <c:xMode val="edge"/>
          <c:yMode val="edge"/>
          <c:x val="0.77297561867457987"/>
          <c:y val="0.14647660359903991"/>
          <c:w val="0.21952739108450223"/>
          <c:h val="0.74424650896458044"/>
        </c:manualLayout>
      </c:layout>
      <c:overlay val="0"/>
      <c:txPr>
        <a:bodyPr/>
        <a:lstStyle/>
        <a:p>
          <a:pPr>
            <a:defRPr b="1"/>
          </a:pPr>
          <a:endParaRPr lang="lt-LT"/>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procentai</c:v>
          </c:tx>
          <c:invertIfNegative val="0"/>
          <c:dPt>
            <c:idx val="0"/>
            <c:invertIfNegative val="0"/>
            <c:bubble3D val="0"/>
            <c:spPr>
              <a:solidFill>
                <a:srgbClr val="FF0000"/>
              </a:solidFill>
            </c:spPr>
            <c:extLst>
              <c:ext xmlns:c16="http://schemas.microsoft.com/office/drawing/2014/chart" uri="{C3380CC4-5D6E-409C-BE32-E72D297353CC}">
                <c16:uniqueId val="{00000001-3F7F-4626-87D3-D8DB4999BFA0}"/>
              </c:ext>
            </c:extLst>
          </c:dPt>
          <c:dPt>
            <c:idx val="1"/>
            <c:invertIfNegative val="0"/>
            <c:bubble3D val="0"/>
            <c:spPr>
              <a:solidFill>
                <a:srgbClr val="FFC000"/>
              </a:solidFill>
            </c:spPr>
            <c:extLst>
              <c:ext xmlns:c16="http://schemas.microsoft.com/office/drawing/2014/chart" uri="{C3380CC4-5D6E-409C-BE32-E72D297353CC}">
                <c16:uniqueId val="{00000003-3F7F-4626-87D3-D8DB4999BFA0}"/>
              </c:ext>
            </c:extLst>
          </c:dPt>
          <c:dPt>
            <c:idx val="4"/>
            <c:invertIfNegative val="0"/>
            <c:bubble3D val="0"/>
            <c:spPr>
              <a:solidFill>
                <a:schemeClr val="accent6">
                  <a:lumMod val="50000"/>
                </a:schemeClr>
              </a:solidFill>
            </c:spPr>
            <c:extLst>
              <c:ext xmlns:c16="http://schemas.microsoft.com/office/drawing/2014/chart" uri="{C3380CC4-5D6E-409C-BE32-E72D297353CC}">
                <c16:uniqueId val="{00000005-3F7F-4626-87D3-D8DB4999BFA0}"/>
              </c:ext>
            </c:extLst>
          </c:dPt>
          <c:dPt>
            <c:idx val="5"/>
            <c:invertIfNegative val="0"/>
            <c:bubble3D val="0"/>
            <c:spPr>
              <a:solidFill>
                <a:srgbClr val="FF0000"/>
              </a:solidFill>
            </c:spPr>
            <c:extLst>
              <c:ext xmlns:c16="http://schemas.microsoft.com/office/drawing/2014/chart" uri="{C3380CC4-5D6E-409C-BE32-E72D297353CC}">
                <c16:uniqueId val="{00000007-3F7F-4626-87D3-D8DB4999BFA0}"/>
              </c:ext>
            </c:extLst>
          </c:dPt>
          <c:dPt>
            <c:idx val="6"/>
            <c:invertIfNegative val="0"/>
            <c:bubble3D val="0"/>
            <c:spPr>
              <a:solidFill>
                <a:srgbClr val="FFC000"/>
              </a:solidFill>
            </c:spPr>
            <c:extLst>
              <c:ext xmlns:c16="http://schemas.microsoft.com/office/drawing/2014/chart" uri="{C3380CC4-5D6E-409C-BE32-E72D297353CC}">
                <c16:uniqueId val="{00000009-3F7F-4626-87D3-D8DB4999BFA0}"/>
              </c:ext>
            </c:extLst>
          </c:dPt>
          <c:dPt>
            <c:idx val="7"/>
            <c:invertIfNegative val="0"/>
            <c:bubble3D val="0"/>
            <c:spPr>
              <a:solidFill>
                <a:srgbClr val="0070C0"/>
              </a:solidFill>
            </c:spPr>
            <c:extLst>
              <c:ext xmlns:c16="http://schemas.microsoft.com/office/drawing/2014/chart" uri="{C3380CC4-5D6E-409C-BE32-E72D297353CC}">
                <c16:uniqueId val="{0000000B-3F7F-4626-87D3-D8DB4999BFA0}"/>
              </c:ext>
            </c:extLst>
          </c:dPt>
          <c:dPt>
            <c:idx val="9"/>
            <c:invertIfNegative val="0"/>
            <c:bubble3D val="0"/>
            <c:spPr>
              <a:solidFill>
                <a:schemeClr val="accent6">
                  <a:lumMod val="50000"/>
                </a:schemeClr>
              </a:solidFill>
            </c:spPr>
            <c:extLst>
              <c:ext xmlns:c16="http://schemas.microsoft.com/office/drawing/2014/chart" uri="{C3380CC4-5D6E-409C-BE32-E72D297353CC}">
                <c16:uniqueId val="{0000000D-3F7F-4626-87D3-D8DB4999BFA0}"/>
              </c:ext>
            </c:extLst>
          </c:dPt>
          <c:dLbls>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'45 paslaugų gavėjai'!$A$19:$B$28</c:f>
              <c:multiLvlStrCache>
                <c:ptCount val="10"/>
                <c:lvl>
                  <c:pt idx="0">
                    <c:v>Labai gerai</c:v>
                  </c:pt>
                  <c:pt idx="1">
                    <c:v>Gerai</c:v>
                  </c:pt>
                  <c:pt idx="2">
                    <c:v>Patenkinamai</c:v>
                  </c:pt>
                  <c:pt idx="3">
                    <c:v>Blogai</c:v>
                  </c:pt>
                  <c:pt idx="4">
                    <c:v>Pagalbos neprireikė</c:v>
                  </c:pt>
                  <c:pt idx="5">
                    <c:v>Labai gerai</c:v>
                  </c:pt>
                  <c:pt idx="6">
                    <c:v>Gerai</c:v>
                  </c:pt>
                  <c:pt idx="7">
                    <c:v>Patenkinamai</c:v>
                  </c:pt>
                  <c:pt idx="8">
                    <c:v>Blogai</c:v>
                  </c:pt>
                  <c:pt idx="9">
                    <c:v>Pagalbos neprireikė</c:v>
                  </c:pt>
                </c:lvl>
                <c:lvl>
                  <c:pt idx="0">
                    <c:v>2021 metai</c:v>
                  </c:pt>
                  <c:pt idx="5">
                    <c:v>2020 metai</c:v>
                  </c:pt>
                </c:lvl>
              </c:multiLvlStrCache>
            </c:multiLvlStrRef>
          </c:cat>
          <c:val>
            <c:numRef>
              <c:f>'45 paslaugų gavėjai'!$C$19:$C$28</c:f>
              <c:numCache>
                <c:formatCode>General</c:formatCode>
                <c:ptCount val="10"/>
                <c:pt idx="0">
                  <c:v>15</c:v>
                </c:pt>
                <c:pt idx="1">
                  <c:v>11</c:v>
                </c:pt>
                <c:pt idx="2">
                  <c:v>1</c:v>
                </c:pt>
                <c:pt idx="3">
                  <c:v>0</c:v>
                </c:pt>
                <c:pt idx="4">
                  <c:v>1</c:v>
                </c:pt>
                <c:pt idx="5">
                  <c:v>27</c:v>
                </c:pt>
                <c:pt idx="6">
                  <c:v>9</c:v>
                </c:pt>
                <c:pt idx="7">
                  <c:v>1</c:v>
                </c:pt>
                <c:pt idx="8">
                  <c:v>0</c:v>
                </c:pt>
                <c:pt idx="9">
                  <c:v>1</c:v>
                </c:pt>
              </c:numCache>
            </c:numRef>
          </c:val>
          <c:extLst>
            <c:ext xmlns:c16="http://schemas.microsoft.com/office/drawing/2014/chart" uri="{C3380CC4-5D6E-409C-BE32-E72D297353CC}">
              <c16:uniqueId val="{0000000E-3F7F-4626-87D3-D8DB4999BFA0}"/>
            </c:ext>
          </c:extLst>
        </c:ser>
        <c:ser>
          <c:idx val="1"/>
          <c:order val="1"/>
          <c:tx>
            <c:v>skaičius</c:v>
          </c:tx>
          <c:invertIfNegative val="0"/>
          <c:dLbls>
            <c:spPr>
              <a:noFill/>
              <a:ln>
                <a:noFill/>
              </a:ln>
              <a:effectLst/>
            </c:spPr>
            <c:txPr>
              <a:bodyPr/>
              <a:lstStyle/>
              <a:p>
                <a:pPr>
                  <a:defRPr b="1"/>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'45 paslaugų gavėjai'!$A$19:$B$28</c:f>
              <c:multiLvlStrCache>
                <c:ptCount val="10"/>
                <c:lvl>
                  <c:pt idx="0">
                    <c:v>Labai gerai</c:v>
                  </c:pt>
                  <c:pt idx="1">
                    <c:v>Gerai</c:v>
                  </c:pt>
                  <c:pt idx="2">
                    <c:v>Patenkinamai</c:v>
                  </c:pt>
                  <c:pt idx="3">
                    <c:v>Blogai</c:v>
                  </c:pt>
                  <c:pt idx="4">
                    <c:v>Pagalbos neprireikė</c:v>
                  </c:pt>
                  <c:pt idx="5">
                    <c:v>Labai gerai</c:v>
                  </c:pt>
                  <c:pt idx="6">
                    <c:v>Gerai</c:v>
                  </c:pt>
                  <c:pt idx="7">
                    <c:v>Patenkinamai</c:v>
                  </c:pt>
                  <c:pt idx="8">
                    <c:v>Blogai</c:v>
                  </c:pt>
                  <c:pt idx="9">
                    <c:v>Pagalbos neprireikė</c:v>
                  </c:pt>
                </c:lvl>
                <c:lvl>
                  <c:pt idx="0">
                    <c:v>2021 metai</c:v>
                  </c:pt>
                  <c:pt idx="5">
                    <c:v>2020 metai</c:v>
                  </c:pt>
                </c:lvl>
              </c:multiLvlStrCache>
            </c:multiLvlStrRef>
          </c:cat>
          <c:val>
            <c:numRef>
              <c:f>'45 paslaugų gavėjai'!$D$19:$D$28</c:f>
              <c:numCache>
                <c:formatCode>0%</c:formatCode>
                <c:ptCount val="10"/>
                <c:pt idx="0">
                  <c:v>0.56000000000000005</c:v>
                </c:pt>
                <c:pt idx="1">
                  <c:v>0.41000000000000025</c:v>
                </c:pt>
                <c:pt idx="2">
                  <c:v>4.0000000000000022E-2</c:v>
                </c:pt>
                <c:pt idx="3">
                  <c:v>0</c:v>
                </c:pt>
                <c:pt idx="4">
                  <c:v>4.0000000000000022E-2</c:v>
                </c:pt>
                <c:pt idx="5">
                  <c:v>0.71000000000000052</c:v>
                </c:pt>
                <c:pt idx="6">
                  <c:v>0.23</c:v>
                </c:pt>
                <c:pt idx="7">
                  <c:v>3.0000000000000002E-2</c:v>
                </c:pt>
                <c:pt idx="8">
                  <c:v>0</c:v>
                </c:pt>
                <c:pt idx="9">
                  <c:v>2.0000000000000011E-2</c:v>
                </c:pt>
              </c:numCache>
            </c:numRef>
          </c:val>
          <c:extLst>
            <c:ext xmlns:c16="http://schemas.microsoft.com/office/drawing/2014/chart" uri="{C3380CC4-5D6E-409C-BE32-E72D297353CC}">
              <c16:uniqueId val="{0000000F-3F7F-4626-87D3-D8DB4999BFA0}"/>
            </c:ext>
          </c:extLst>
        </c:ser>
        <c:dLbls>
          <c:showLegendKey val="0"/>
          <c:showVal val="1"/>
          <c:showCatName val="0"/>
          <c:showSerName val="0"/>
          <c:showPercent val="0"/>
          <c:showBubbleSize val="0"/>
        </c:dLbls>
        <c:gapWidth val="150"/>
        <c:overlap val="-25"/>
        <c:axId val="834511008"/>
        <c:axId val="834526240"/>
      </c:barChart>
      <c:catAx>
        <c:axId val="834511008"/>
        <c:scaling>
          <c:orientation val="maxMin"/>
        </c:scaling>
        <c:delete val="0"/>
        <c:axPos val="l"/>
        <c:minorGridlines/>
        <c:numFmt formatCode="General" sourceLinked="0"/>
        <c:majorTickMark val="none"/>
        <c:minorTickMark val="none"/>
        <c:tickLblPos val="nextTo"/>
        <c:txPr>
          <a:bodyPr/>
          <a:lstStyle/>
          <a:p>
            <a:pPr>
              <a:defRPr sz="1000" b="1">
                <a:latin typeface="Times New Roman" pitchFamily="18" charset="0"/>
                <a:cs typeface="Times New Roman" pitchFamily="18" charset="0"/>
              </a:defRPr>
            </a:pPr>
            <a:endParaRPr lang="lt-LT"/>
          </a:p>
        </c:txPr>
        <c:crossAx val="834526240"/>
        <c:crosses val="autoZero"/>
        <c:auto val="1"/>
        <c:lblAlgn val="ctr"/>
        <c:lblOffset val="100"/>
        <c:noMultiLvlLbl val="0"/>
      </c:catAx>
      <c:valAx>
        <c:axId val="834526240"/>
        <c:scaling>
          <c:orientation val="minMax"/>
          <c:max val="30"/>
          <c:min val="0"/>
        </c:scaling>
        <c:delete val="0"/>
        <c:axPos val="t"/>
        <c:minorGridlines/>
        <c:numFmt formatCode="General" sourceLinked="1"/>
        <c:majorTickMark val="out"/>
        <c:minorTickMark val="none"/>
        <c:tickLblPos val="nextTo"/>
        <c:crossAx val="834511008"/>
        <c:crosses val="autoZero"/>
        <c:crossBetween val="between"/>
        <c:minorUnit val="5"/>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v>1 teiginys</c:v>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'45 - darbuotojai'!$B$3:$F$3</c:f>
              <c:strCache>
                <c:ptCount val="4"/>
                <c:pt idx="0">
                  <c:v>Iš dalies sutinku</c:v>
                </c:pt>
                <c:pt idx="2">
                  <c:v>Sutinku</c:v>
                </c:pt>
                <c:pt idx="3">
                  <c:v>Visiškai sutinku</c:v>
                </c:pt>
              </c:strCache>
            </c:strRef>
          </c:cat>
          <c:val>
            <c:numRef>
              <c:f>'45 - darbuotojai'!$B$4:$F$4</c:f>
              <c:numCache>
                <c:formatCode>General</c:formatCode>
                <c:ptCount val="5"/>
                <c:pt idx="0" formatCode="0.00%">
                  <c:v>9.0999999999999998E-2</c:v>
                </c:pt>
                <c:pt idx="2" formatCode="0.00%">
                  <c:v>0.5</c:v>
                </c:pt>
                <c:pt idx="3" formatCode="0.00%">
                  <c:v>0.318</c:v>
                </c:pt>
                <c:pt idx="4">
                  <c:v>0</c:v>
                </c:pt>
              </c:numCache>
            </c:numRef>
          </c:val>
          <c:extLst>
            <c:ext xmlns:c16="http://schemas.microsoft.com/office/drawing/2014/chart" uri="{C3380CC4-5D6E-409C-BE32-E72D297353CC}">
              <c16:uniqueId val="{00000000-22A2-44D0-9CD4-984514F46E1B}"/>
            </c:ext>
          </c:extLst>
        </c:ser>
        <c:ser>
          <c:idx val="1"/>
          <c:order val="1"/>
          <c:tx>
            <c:v>2 teiginys</c:v>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t-L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'45 - darbuotojai'!$B$3:$F$3</c:f>
              <c:strCache>
                <c:ptCount val="4"/>
                <c:pt idx="0">
                  <c:v>Iš dalies sutinku</c:v>
                </c:pt>
                <c:pt idx="2">
                  <c:v>Sutinku</c:v>
                </c:pt>
                <c:pt idx="3">
                  <c:v>Visiškai sutinku</c:v>
                </c:pt>
              </c:strCache>
            </c:strRef>
          </c:cat>
          <c:val>
            <c:numRef>
              <c:f>'45 - darbuotojai'!$B$5:$F$5</c:f>
              <c:numCache>
                <c:formatCode>General</c:formatCode>
                <c:ptCount val="5"/>
                <c:pt idx="0" formatCode="0.00%">
                  <c:v>0.27300000000000002</c:v>
                </c:pt>
                <c:pt idx="2" formatCode="0.00%">
                  <c:v>0.27300000000000002</c:v>
                </c:pt>
                <c:pt idx="3" formatCode="0.00%">
                  <c:v>0.318</c:v>
                </c:pt>
                <c:pt idx="4">
                  <c:v>0</c:v>
                </c:pt>
              </c:numCache>
            </c:numRef>
          </c:val>
          <c:extLst>
            <c:ext xmlns:c16="http://schemas.microsoft.com/office/drawing/2014/chart" uri="{C3380CC4-5D6E-409C-BE32-E72D297353CC}">
              <c16:uniqueId val="{00000001-22A2-44D0-9CD4-984514F46E1B}"/>
            </c:ext>
          </c:extLst>
        </c:ser>
        <c:dLbls>
          <c:dLblPos val="inEnd"/>
          <c:showLegendKey val="0"/>
          <c:showVal val="1"/>
          <c:showCatName val="0"/>
          <c:showSerName val="0"/>
          <c:showPercent val="0"/>
          <c:showBubbleSize val="0"/>
        </c:dLbls>
        <c:gapWidth val="65"/>
        <c:axId val="834513184"/>
        <c:axId val="834516992"/>
      </c:barChart>
      <c:catAx>
        <c:axId val="83451318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lt-LT"/>
          </a:p>
        </c:txPr>
        <c:crossAx val="834516992"/>
        <c:crosses val="autoZero"/>
        <c:auto val="1"/>
        <c:lblAlgn val="ctr"/>
        <c:lblOffset val="100"/>
        <c:noMultiLvlLbl val="0"/>
      </c:catAx>
      <c:valAx>
        <c:axId val="83451699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crossAx val="83451318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lt-LT"/>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t-L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'46 kriterijus'!$A$3</c:f>
              <c:strCache>
                <c:ptCount val="1"/>
                <c:pt idx="0">
                  <c:v>Ar Jus esate supažindinami su metiniais įstaigos veiklos rezultatais?</c:v>
                </c:pt>
              </c:strCache>
            </c:strRef>
          </c:tx>
          <c:invertIfNegative val="0"/>
          <c:dLbls>
            <c:dLbl>
              <c:idx val="0"/>
              <c:layout>
                <c:manualLayout>
                  <c:x val="-2.4198427102238317E-3"/>
                  <c:y val="7.6408787010506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BC0-49E8-9515-E3FDCB24C1AE}"/>
                </c:ext>
              </c:extLst>
            </c:dLbl>
            <c:dLbl>
              <c:idx val="1"/>
              <c:layout>
                <c:manualLayout>
                  <c:x val="0"/>
                  <c:y val="6.87679083094555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BC0-49E8-9515-E3FDCB24C1AE}"/>
                </c:ext>
              </c:extLst>
            </c:dLbl>
            <c:dLbl>
              <c:idx val="2"/>
              <c:layout>
                <c:manualLayout>
                  <c:x val="0"/>
                  <c:y val="9.16905444126075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BC0-49E8-9515-E3FDCB24C1AE}"/>
                </c:ext>
              </c:extLst>
            </c:dLbl>
            <c:dLbl>
              <c:idx val="3"/>
              <c:layout>
                <c:manualLayout>
                  <c:x val="4.83968542044768E-3"/>
                  <c:y val="7.6408787010506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BC0-49E8-9515-E3FDCB24C1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'46 kriterijus'!$B$1:$E$2</c:f>
              <c:multiLvlStrCache>
                <c:ptCount val="4"/>
                <c:lvl>
                  <c:pt idx="0">
                    <c:v>Taip</c:v>
                  </c:pt>
                  <c:pt idx="1">
                    <c:v>Ne</c:v>
                  </c:pt>
                  <c:pt idx="2">
                    <c:v>Taip</c:v>
                  </c:pt>
                  <c:pt idx="3">
                    <c:v>Ne</c:v>
                  </c:pt>
                </c:lvl>
                <c:lvl>
                  <c:pt idx="0">
                    <c:v>2020 metai</c:v>
                  </c:pt>
                  <c:pt idx="2">
                    <c:v>2021 metai</c:v>
                  </c:pt>
                </c:lvl>
              </c:multiLvlStrCache>
            </c:multiLvlStrRef>
          </c:cat>
          <c:val>
            <c:numRef>
              <c:f>'46 kriterijus'!$B$3:$E$3</c:f>
              <c:numCache>
                <c:formatCode>General</c:formatCode>
                <c:ptCount val="4"/>
                <c:pt idx="0">
                  <c:v>15</c:v>
                </c:pt>
                <c:pt idx="1">
                  <c:v>3</c:v>
                </c:pt>
                <c:pt idx="2">
                  <c:v>14</c:v>
                </c:pt>
                <c:pt idx="3">
                  <c:v>5</c:v>
                </c:pt>
              </c:numCache>
            </c:numRef>
          </c:val>
          <c:extLst>
            <c:ext xmlns:c16="http://schemas.microsoft.com/office/drawing/2014/chart" uri="{C3380CC4-5D6E-409C-BE32-E72D297353CC}">
              <c16:uniqueId val="{00000004-DBC0-49E8-9515-E3FDCB24C1AE}"/>
            </c:ext>
          </c:extLst>
        </c:ser>
        <c:ser>
          <c:idx val="1"/>
          <c:order val="1"/>
          <c:tx>
            <c:strRef>
              <c:f>'46 kriterijus'!$A$4</c:f>
              <c:strCache>
                <c:ptCount val="1"/>
                <c:pt idx="0">
                  <c:v>Ar Jums metiniai įstaigos veiklos rezultatai pristatomi aiškiai ir suprantamai ?</c:v>
                </c:pt>
              </c:strCache>
            </c:strRef>
          </c:tx>
          <c:invertIfNegative val="0"/>
          <c:dLbls>
            <c:dLbl>
              <c:idx val="0"/>
              <c:layout>
                <c:manualLayout>
                  <c:x val="2.4198427102238127E-3"/>
                  <c:y val="8.02292263610315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BC0-49E8-9515-E3FDCB24C1AE}"/>
                </c:ext>
              </c:extLst>
            </c:dLbl>
            <c:dLbl>
              <c:idx val="2"/>
              <c:layout>
                <c:manualLayout>
                  <c:x val="0"/>
                  <c:y val="9.55109837631328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BC0-49E8-9515-E3FDCB24C1AE}"/>
                </c:ext>
              </c:extLst>
            </c:dLbl>
            <c:dLbl>
              <c:idx val="3"/>
              <c:layout>
                <c:manualLayout>
                  <c:x val="0"/>
                  <c:y val="5.73065902578798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C0-49E8-9515-E3FDCB24C1AE}"/>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'46 kriterijus'!$B$1:$E$2</c:f>
              <c:multiLvlStrCache>
                <c:ptCount val="4"/>
                <c:lvl>
                  <c:pt idx="0">
                    <c:v>Taip</c:v>
                  </c:pt>
                  <c:pt idx="1">
                    <c:v>Ne</c:v>
                  </c:pt>
                  <c:pt idx="2">
                    <c:v>Taip</c:v>
                  </c:pt>
                  <c:pt idx="3">
                    <c:v>Ne</c:v>
                  </c:pt>
                </c:lvl>
                <c:lvl>
                  <c:pt idx="0">
                    <c:v>2020 metai</c:v>
                  </c:pt>
                  <c:pt idx="2">
                    <c:v>2021 metai</c:v>
                  </c:pt>
                </c:lvl>
              </c:multiLvlStrCache>
            </c:multiLvlStrRef>
          </c:cat>
          <c:val>
            <c:numRef>
              <c:f>'46 kriterijus'!$B$4:$E$4</c:f>
              <c:numCache>
                <c:formatCode>General</c:formatCode>
                <c:ptCount val="4"/>
                <c:pt idx="0">
                  <c:v>17</c:v>
                </c:pt>
                <c:pt idx="1">
                  <c:v>1</c:v>
                </c:pt>
                <c:pt idx="2">
                  <c:v>14</c:v>
                </c:pt>
                <c:pt idx="3">
                  <c:v>5</c:v>
                </c:pt>
              </c:numCache>
            </c:numRef>
          </c:val>
          <c:extLst>
            <c:ext xmlns:c16="http://schemas.microsoft.com/office/drawing/2014/chart" uri="{C3380CC4-5D6E-409C-BE32-E72D297353CC}">
              <c16:uniqueId val="{00000008-DBC0-49E8-9515-E3FDCB24C1AE}"/>
            </c:ext>
          </c:extLst>
        </c:ser>
        <c:dLbls>
          <c:showLegendKey val="0"/>
          <c:showVal val="0"/>
          <c:showCatName val="0"/>
          <c:showSerName val="0"/>
          <c:showPercent val="0"/>
          <c:showBubbleSize val="0"/>
        </c:dLbls>
        <c:gapWidth val="150"/>
        <c:axId val="834525152"/>
        <c:axId val="834519168"/>
      </c:barChart>
      <c:catAx>
        <c:axId val="834525152"/>
        <c:scaling>
          <c:orientation val="minMax"/>
        </c:scaling>
        <c:delete val="0"/>
        <c:axPos val="b"/>
        <c:numFmt formatCode="General" sourceLinked="0"/>
        <c:majorTickMark val="none"/>
        <c:minorTickMark val="none"/>
        <c:tickLblPos val="nextTo"/>
        <c:txPr>
          <a:bodyPr/>
          <a:lstStyle/>
          <a:p>
            <a:pPr>
              <a:defRPr>
                <a:latin typeface="+mj-lt"/>
                <a:cs typeface="Times New Roman" pitchFamily="18" charset="0"/>
              </a:defRPr>
            </a:pPr>
            <a:endParaRPr lang="lt-LT"/>
          </a:p>
        </c:txPr>
        <c:crossAx val="834519168"/>
        <c:crosses val="autoZero"/>
        <c:auto val="1"/>
        <c:lblAlgn val="ctr"/>
        <c:lblOffset val="100"/>
        <c:noMultiLvlLbl val="0"/>
      </c:catAx>
      <c:valAx>
        <c:axId val="834519168"/>
        <c:scaling>
          <c:orientation val="minMax"/>
          <c:max val="19"/>
          <c:min val="1"/>
        </c:scaling>
        <c:delete val="0"/>
        <c:axPos val="l"/>
        <c:minorGridlines/>
        <c:title>
          <c:tx>
            <c:rich>
              <a:bodyPr/>
              <a:lstStyle/>
              <a:p>
                <a:pPr>
                  <a:defRPr>
                    <a:latin typeface="+mj-lt"/>
                    <a:cs typeface="Times New Roman" pitchFamily="18" charset="0"/>
                  </a:defRPr>
                </a:pPr>
                <a:r>
                  <a:rPr lang="en-US">
                    <a:latin typeface="+mj-lt"/>
                    <a:cs typeface="Times New Roman" pitchFamily="18" charset="0"/>
                  </a:rPr>
                  <a:t>Artim</a:t>
                </a:r>
                <a:r>
                  <a:rPr lang="lt-LT">
                    <a:latin typeface="+mj-lt"/>
                    <a:cs typeface="Times New Roman" pitchFamily="18" charset="0"/>
                  </a:rPr>
                  <a:t>ųjų skaičius </a:t>
                </a:r>
                <a:endParaRPr lang="ru-RU">
                  <a:latin typeface="+mj-lt"/>
                  <a:cs typeface="Times New Roman" pitchFamily="18" charset="0"/>
                </a:endParaRPr>
              </a:p>
            </c:rich>
          </c:tx>
          <c:overlay val="0"/>
        </c:title>
        <c:numFmt formatCode="General" sourceLinked="1"/>
        <c:majorTickMark val="out"/>
        <c:minorTickMark val="none"/>
        <c:tickLblPos val="nextTo"/>
        <c:crossAx val="834525152"/>
        <c:crosses val="autoZero"/>
        <c:crossBetween val="between"/>
        <c:minorUnit val="1"/>
      </c:valAx>
    </c:plotArea>
    <c:legend>
      <c:legendPos val="r"/>
      <c:overlay val="0"/>
      <c:txPr>
        <a:bodyPr/>
        <a:lstStyle/>
        <a:p>
          <a:pPr>
            <a:defRPr>
              <a:latin typeface="+mj-lt"/>
            </a:defRPr>
          </a:pPr>
          <a:endParaRPr lang="lt-LT"/>
        </a:p>
      </c:txPr>
    </c:legend>
    <c:plotVisOnly val="1"/>
    <c:dispBlanksAs val="gap"/>
    <c:showDLblsOverMax val="0"/>
  </c:chart>
  <c:txPr>
    <a:bodyPr/>
    <a:lstStyle/>
    <a:p>
      <a:pPr>
        <a:defRPr>
          <a:latin typeface="Times New Roman" pitchFamily="18" charset="0"/>
          <a:cs typeface="Times New Roman"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bar3DChart>
        <c:barDir val="bar"/>
        <c:grouping val="percentStacked"/>
        <c:varyColors val="0"/>
        <c:ser>
          <c:idx val="0"/>
          <c:order val="0"/>
          <c:tx>
            <c:strRef>
              <c:f>Лист2!$B$5</c:f>
              <c:strCache>
                <c:ptCount val="1"/>
                <c:pt idx="0">
                  <c:v>Pasiūlymus teikimas - Taip</c:v>
                </c:pt>
              </c:strCache>
            </c:strRef>
          </c:tx>
          <c:spPr>
            <a:solidFill>
              <a:schemeClr val="tx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Лист2!$C$4:$F$4</c:f>
              <c:strCache>
                <c:ptCount val="3"/>
                <c:pt idx="0">
                  <c:v>2020 metai</c:v>
                </c:pt>
                <c:pt idx="2">
                  <c:v>2021 metai</c:v>
                </c:pt>
              </c:strCache>
            </c:strRef>
          </c:cat>
          <c:val>
            <c:numRef>
              <c:f>Лист2!$C$5:$F$5</c:f>
              <c:numCache>
                <c:formatCode>0.0%</c:formatCode>
                <c:ptCount val="4"/>
                <c:pt idx="0" formatCode="General">
                  <c:v>34</c:v>
                </c:pt>
                <c:pt idx="1">
                  <c:v>0.89500000000000024</c:v>
                </c:pt>
                <c:pt idx="2" formatCode="General">
                  <c:v>24</c:v>
                </c:pt>
                <c:pt idx="3" formatCode="0.00%">
                  <c:v>0.85700000000000065</c:v>
                </c:pt>
              </c:numCache>
            </c:numRef>
          </c:val>
          <c:extLst>
            <c:ext xmlns:c16="http://schemas.microsoft.com/office/drawing/2014/chart" uri="{C3380CC4-5D6E-409C-BE32-E72D297353CC}">
              <c16:uniqueId val="{00000000-A198-4923-A45E-C641B0B09456}"/>
            </c:ext>
          </c:extLst>
        </c:ser>
        <c:ser>
          <c:idx val="1"/>
          <c:order val="1"/>
          <c:tx>
            <c:strRef>
              <c:f>Лист2!$B$6</c:f>
              <c:strCache>
                <c:ptCount val="1"/>
                <c:pt idx="0">
                  <c:v>Pasiūlymus teikimas - Ne</c:v>
                </c:pt>
              </c:strCache>
            </c:strRef>
          </c:tx>
          <c:invertIfNegative val="0"/>
          <c:dLbls>
            <c:dLbl>
              <c:idx val="0"/>
              <c:layout>
                <c:manualLayout>
                  <c:x val="-4.444444444444446E-2"/>
                  <c:y val="9.25925925925921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98-4923-A45E-C641B0B09456}"/>
                </c:ext>
              </c:extLst>
            </c:dLbl>
            <c:dLbl>
              <c:idx val="1"/>
              <c:layout>
                <c:manualLayout>
                  <c:x val="-3.0555555555555544E-2"/>
                  <c:y val="1.3888888888888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98-4923-A45E-C641B0B0945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Лист2!$C$4:$F$4</c:f>
              <c:strCache>
                <c:ptCount val="3"/>
                <c:pt idx="0">
                  <c:v>2020 metai</c:v>
                </c:pt>
                <c:pt idx="2">
                  <c:v>2021 metai</c:v>
                </c:pt>
              </c:strCache>
            </c:strRef>
          </c:cat>
          <c:val>
            <c:numRef>
              <c:f>Лист2!$C$6:$F$6</c:f>
              <c:numCache>
                <c:formatCode>0.0%</c:formatCode>
                <c:ptCount val="4"/>
                <c:pt idx="0" formatCode="General">
                  <c:v>0</c:v>
                </c:pt>
                <c:pt idx="1">
                  <c:v>0</c:v>
                </c:pt>
                <c:pt idx="2" formatCode="General">
                  <c:v>1</c:v>
                </c:pt>
                <c:pt idx="3" formatCode="0.00%">
                  <c:v>3.6000000000000025E-2</c:v>
                </c:pt>
              </c:numCache>
            </c:numRef>
          </c:val>
          <c:extLst>
            <c:ext xmlns:c16="http://schemas.microsoft.com/office/drawing/2014/chart" uri="{C3380CC4-5D6E-409C-BE32-E72D297353CC}">
              <c16:uniqueId val="{00000003-A198-4923-A45E-C641B0B09456}"/>
            </c:ext>
          </c:extLst>
        </c:ser>
        <c:ser>
          <c:idx val="2"/>
          <c:order val="2"/>
          <c:tx>
            <c:strRef>
              <c:f>Лист2!$B$7</c:f>
              <c:strCache>
                <c:ptCount val="1"/>
                <c:pt idx="0">
                  <c:v>Pasiūlymus teikimas - Neturiu nuomonės</c:v>
                </c:pt>
              </c:strCache>
            </c:strRef>
          </c:tx>
          <c:spPr>
            <a:solidFill>
              <a:schemeClr val="accent1"/>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Лист2!$C$4:$F$4</c:f>
              <c:strCache>
                <c:ptCount val="3"/>
                <c:pt idx="0">
                  <c:v>2020 metai</c:v>
                </c:pt>
                <c:pt idx="2">
                  <c:v>2021 metai</c:v>
                </c:pt>
              </c:strCache>
            </c:strRef>
          </c:cat>
          <c:val>
            <c:numRef>
              <c:f>Лист2!$C$7:$F$7</c:f>
              <c:numCache>
                <c:formatCode>0.0%</c:formatCode>
                <c:ptCount val="4"/>
                <c:pt idx="0" formatCode="General">
                  <c:v>4</c:v>
                </c:pt>
                <c:pt idx="1">
                  <c:v>0.10500000000000002</c:v>
                </c:pt>
                <c:pt idx="2" formatCode="General">
                  <c:v>3</c:v>
                </c:pt>
                <c:pt idx="3" formatCode="0.00%">
                  <c:v>0.10700000000000012</c:v>
                </c:pt>
              </c:numCache>
            </c:numRef>
          </c:val>
          <c:extLst>
            <c:ext xmlns:c16="http://schemas.microsoft.com/office/drawing/2014/chart" uri="{C3380CC4-5D6E-409C-BE32-E72D297353CC}">
              <c16:uniqueId val="{00000004-A198-4923-A45E-C641B0B09456}"/>
            </c:ext>
          </c:extLst>
        </c:ser>
        <c:dLbls>
          <c:showLegendKey val="0"/>
          <c:showVal val="0"/>
          <c:showCatName val="0"/>
          <c:showSerName val="0"/>
          <c:showPercent val="0"/>
          <c:showBubbleSize val="0"/>
        </c:dLbls>
        <c:gapWidth val="150"/>
        <c:shape val="box"/>
        <c:axId val="225994336"/>
        <c:axId val="226007392"/>
        <c:axId val="0"/>
      </c:bar3DChart>
      <c:valAx>
        <c:axId val="226007392"/>
        <c:scaling>
          <c:orientation val="minMax"/>
        </c:scaling>
        <c:delete val="1"/>
        <c:axPos val="b"/>
        <c:majorGridlines/>
        <c:numFmt formatCode="0%" sourceLinked="1"/>
        <c:majorTickMark val="out"/>
        <c:minorTickMark val="none"/>
        <c:tickLblPos val="none"/>
        <c:crossAx val="225994336"/>
        <c:crosses val="autoZero"/>
        <c:crossBetween val="between"/>
      </c:valAx>
      <c:catAx>
        <c:axId val="225994336"/>
        <c:scaling>
          <c:orientation val="minMax"/>
        </c:scaling>
        <c:delete val="0"/>
        <c:axPos val="l"/>
        <c:minorGridlines/>
        <c:numFmt formatCode="General" sourceLinked="0"/>
        <c:majorTickMark val="out"/>
        <c:minorTickMark val="none"/>
        <c:tickLblPos val="nextTo"/>
        <c:txPr>
          <a:bodyPr/>
          <a:lstStyle/>
          <a:p>
            <a:pPr>
              <a:defRPr b="1"/>
            </a:pPr>
            <a:endParaRPr lang="lt-LT"/>
          </a:p>
        </c:txPr>
        <c:crossAx val="226007392"/>
        <c:crosses val="autoZero"/>
        <c:auto val="1"/>
        <c:lblAlgn val="ctr"/>
        <c:lblOffset val="100"/>
        <c:noMultiLvlLbl val="0"/>
      </c:catAx>
    </c:plotArea>
    <c:legend>
      <c:legendPos val="r"/>
      <c:overlay val="0"/>
      <c:txPr>
        <a:bodyPr/>
        <a:lstStyle/>
        <a:p>
          <a:pPr>
            <a:defRPr b="1"/>
          </a:pPr>
          <a:endParaRPr lang="lt-LT"/>
        </a:p>
      </c:txPr>
    </c:legend>
    <c:plotVisOnly val="1"/>
    <c:dispBlanksAs val="gap"/>
    <c:showDLblsOverMax val="0"/>
  </c:chart>
  <c:spPr>
    <a:ln>
      <a:solidFill>
        <a:schemeClr val="tx1"/>
      </a:solid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61329833770822"/>
          <c:y val="4.2416503094706529E-2"/>
          <c:w val="0.84249781277340585"/>
          <c:h val="0.72323955207604784"/>
        </c:manualLayout>
      </c:layout>
      <c:barChart>
        <c:barDir val="col"/>
        <c:grouping val="clustered"/>
        <c:varyColors val="0"/>
        <c:ser>
          <c:idx val="0"/>
          <c:order val="0"/>
          <c:tx>
            <c:strRef>
              <c:f>įgalinimas!$F$32</c:f>
              <c:strCache>
                <c:ptCount val="1"/>
                <c:pt idx="0">
                  <c:v>2020 metai </c:v>
                </c:pt>
              </c:strCache>
            </c:strRef>
          </c:tx>
          <c:invertIfNegative val="0"/>
          <c:dLbls>
            <c:dLbl>
              <c:idx val="1"/>
              <c:layout>
                <c:manualLayout>
                  <c:x val="-2.777777777777799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F3-4D48-83B8-3397379E6F77}"/>
                </c:ext>
              </c:extLst>
            </c:dLbl>
            <c:dLbl>
              <c:idx val="2"/>
              <c:layout>
                <c:manualLayout>
                  <c:x val="-1.11111111111111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F3-4D48-83B8-3397379E6F7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įgalinimas!$G$31:$J$31</c:f>
              <c:strCache>
                <c:ptCount val="4"/>
                <c:pt idx="0">
                  <c:v>Aš galiu </c:v>
                </c:pt>
                <c:pt idx="1">
                  <c:v>Man reikia pagalbos</c:v>
                </c:pt>
                <c:pt idx="2">
                  <c:v>Aš negaliu</c:v>
                </c:pt>
                <c:pt idx="3">
                  <c:v>Abejoju</c:v>
                </c:pt>
              </c:strCache>
            </c:strRef>
          </c:cat>
          <c:val>
            <c:numRef>
              <c:f>įgalinimas!$G$32:$J$32</c:f>
              <c:numCache>
                <c:formatCode>0.00%</c:formatCode>
                <c:ptCount val="4"/>
                <c:pt idx="0">
                  <c:v>0.63800000000000134</c:v>
                </c:pt>
                <c:pt idx="1">
                  <c:v>0.23200000000000001</c:v>
                </c:pt>
                <c:pt idx="2">
                  <c:v>0.11600000000000002</c:v>
                </c:pt>
                <c:pt idx="3">
                  <c:v>2.9000000000000001E-2</c:v>
                </c:pt>
              </c:numCache>
            </c:numRef>
          </c:val>
          <c:extLst>
            <c:ext xmlns:c16="http://schemas.microsoft.com/office/drawing/2014/chart" uri="{C3380CC4-5D6E-409C-BE32-E72D297353CC}">
              <c16:uniqueId val="{00000002-75F3-4D48-83B8-3397379E6F77}"/>
            </c:ext>
          </c:extLst>
        </c:ser>
        <c:ser>
          <c:idx val="1"/>
          <c:order val="1"/>
          <c:tx>
            <c:strRef>
              <c:f>įgalinimas!$F$33</c:f>
              <c:strCache>
                <c:ptCount val="1"/>
                <c:pt idx="0">
                  <c:v>2021metai </c:v>
                </c:pt>
              </c:strCache>
            </c:strRef>
          </c:tx>
          <c:invertIfNegative val="0"/>
          <c:dLbls>
            <c:dLbl>
              <c:idx val="0"/>
              <c:layout>
                <c:manualLayout>
                  <c:x val="3.3333333333333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F3-4D48-83B8-3397379E6F7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įgalinimas!$G$31:$J$31</c:f>
              <c:strCache>
                <c:ptCount val="4"/>
                <c:pt idx="0">
                  <c:v>Aš galiu </c:v>
                </c:pt>
                <c:pt idx="1">
                  <c:v>Man reikia pagalbos</c:v>
                </c:pt>
                <c:pt idx="2">
                  <c:v>Aš negaliu</c:v>
                </c:pt>
                <c:pt idx="3">
                  <c:v>Abejoju</c:v>
                </c:pt>
              </c:strCache>
            </c:strRef>
          </c:cat>
          <c:val>
            <c:numRef>
              <c:f>įgalinimas!$G$33:$J$33</c:f>
              <c:numCache>
                <c:formatCode>0.00%</c:formatCode>
                <c:ptCount val="4"/>
                <c:pt idx="0">
                  <c:v>0.49300000000000038</c:v>
                </c:pt>
                <c:pt idx="1">
                  <c:v>0.29000000000000031</c:v>
                </c:pt>
                <c:pt idx="2">
                  <c:v>0.17400000000000004</c:v>
                </c:pt>
                <c:pt idx="3">
                  <c:v>0</c:v>
                </c:pt>
              </c:numCache>
            </c:numRef>
          </c:val>
          <c:extLst>
            <c:ext xmlns:c16="http://schemas.microsoft.com/office/drawing/2014/chart" uri="{C3380CC4-5D6E-409C-BE32-E72D297353CC}">
              <c16:uniqueId val="{00000004-75F3-4D48-83B8-3397379E6F77}"/>
            </c:ext>
          </c:extLst>
        </c:ser>
        <c:dLbls>
          <c:showLegendKey val="0"/>
          <c:showVal val="1"/>
          <c:showCatName val="0"/>
          <c:showSerName val="0"/>
          <c:showPercent val="0"/>
          <c:showBubbleSize val="0"/>
        </c:dLbls>
        <c:gapWidth val="75"/>
        <c:axId val="225999776"/>
        <c:axId val="225995424"/>
      </c:barChart>
      <c:catAx>
        <c:axId val="225999776"/>
        <c:scaling>
          <c:orientation val="minMax"/>
        </c:scaling>
        <c:delete val="0"/>
        <c:axPos val="b"/>
        <c:numFmt formatCode="General" sourceLinked="0"/>
        <c:majorTickMark val="none"/>
        <c:minorTickMark val="none"/>
        <c:tickLblPos val="nextTo"/>
        <c:crossAx val="225995424"/>
        <c:crosses val="autoZero"/>
        <c:auto val="1"/>
        <c:lblAlgn val="ctr"/>
        <c:lblOffset val="100"/>
        <c:noMultiLvlLbl val="0"/>
      </c:catAx>
      <c:valAx>
        <c:axId val="225995424"/>
        <c:scaling>
          <c:orientation val="minMax"/>
        </c:scaling>
        <c:delete val="0"/>
        <c:axPos val="l"/>
        <c:minorGridlines/>
        <c:numFmt formatCode="0.00%" sourceLinked="1"/>
        <c:majorTickMark val="none"/>
        <c:minorTickMark val="none"/>
        <c:tickLblPos val="nextTo"/>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crossAx val="225999776"/>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lt-LT" sz="1000"/>
              <a:t>Gyvenimo</a:t>
            </a:r>
            <a:r>
              <a:rPr lang="lt-LT" sz="1000" baseline="0"/>
              <a:t> kokybės sričių gerinimo rezultatai</a:t>
            </a:r>
            <a:endParaRPr lang="lt-LT" sz="1000"/>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lt-LT"/>
        </a:p>
      </c:txPr>
    </c:title>
    <c:autoTitleDeleted val="0"/>
    <c:plotArea>
      <c:layout/>
      <c:barChart>
        <c:barDir val="col"/>
        <c:grouping val="clustered"/>
        <c:varyColors val="0"/>
        <c:ser>
          <c:idx val="0"/>
          <c:order val="0"/>
          <c:tx>
            <c:strRef>
              <c:f>Lapas1!$D$159</c:f>
              <c:strCache>
                <c:ptCount val="1"/>
                <c:pt idx="0">
                  <c:v>2020m. 37 paslaugų gavėjai</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Lapas1!$C$160:$C$164</c:f>
              <c:strCache>
                <c:ptCount val="5"/>
                <c:pt idx="0">
                  <c:v>Socialinis aktyvumas</c:v>
                </c:pt>
                <c:pt idx="1">
                  <c:v>Savarankiškumas</c:v>
                </c:pt>
                <c:pt idx="2">
                  <c:v>Fizinė gerovė</c:v>
                </c:pt>
                <c:pt idx="3">
                  <c:v>Emocinė gerovė</c:v>
                </c:pt>
                <c:pt idx="4">
                  <c:v>Materialinė gerovė</c:v>
                </c:pt>
              </c:strCache>
            </c:strRef>
          </c:cat>
          <c:val>
            <c:numRef>
              <c:f>Lapas1!$D$160:$D$164</c:f>
              <c:numCache>
                <c:formatCode>0.0%</c:formatCode>
                <c:ptCount val="5"/>
                <c:pt idx="0">
                  <c:v>0.59499999999999997</c:v>
                </c:pt>
                <c:pt idx="1">
                  <c:v>0.83799999999999997</c:v>
                </c:pt>
                <c:pt idx="2">
                  <c:v>0.94599999999999995</c:v>
                </c:pt>
                <c:pt idx="3">
                  <c:v>0.51400000000000001</c:v>
                </c:pt>
                <c:pt idx="4">
                  <c:v>0.83799999999999997</c:v>
                </c:pt>
              </c:numCache>
            </c:numRef>
          </c:val>
          <c:extLst>
            <c:ext xmlns:c16="http://schemas.microsoft.com/office/drawing/2014/chart" uri="{C3380CC4-5D6E-409C-BE32-E72D297353CC}">
              <c16:uniqueId val="{00000000-66B3-4DFE-917D-466388907D15}"/>
            </c:ext>
          </c:extLst>
        </c:ser>
        <c:ser>
          <c:idx val="1"/>
          <c:order val="1"/>
          <c:tx>
            <c:strRef>
              <c:f>Lapas1!$E$159</c:f>
              <c:strCache>
                <c:ptCount val="1"/>
                <c:pt idx="0">
                  <c:v>2021m. 32 paslaugų gavėjai</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Lapas1!$C$160:$C$164</c:f>
              <c:strCache>
                <c:ptCount val="5"/>
                <c:pt idx="0">
                  <c:v>Socialinis aktyvumas</c:v>
                </c:pt>
                <c:pt idx="1">
                  <c:v>Savarankiškumas</c:v>
                </c:pt>
                <c:pt idx="2">
                  <c:v>Fizinė gerovė</c:v>
                </c:pt>
                <c:pt idx="3">
                  <c:v>Emocinė gerovė</c:v>
                </c:pt>
                <c:pt idx="4">
                  <c:v>Materialinė gerovė</c:v>
                </c:pt>
              </c:strCache>
            </c:strRef>
          </c:cat>
          <c:val>
            <c:numRef>
              <c:f>Lapas1!$E$160:$E$164</c:f>
              <c:numCache>
                <c:formatCode>0.0%</c:formatCode>
                <c:ptCount val="5"/>
                <c:pt idx="0">
                  <c:v>0.65600000000000003</c:v>
                </c:pt>
                <c:pt idx="1">
                  <c:v>0.875</c:v>
                </c:pt>
                <c:pt idx="2">
                  <c:v>0.96899999999999997</c:v>
                </c:pt>
                <c:pt idx="3">
                  <c:v>0.75</c:v>
                </c:pt>
                <c:pt idx="4">
                  <c:v>0.81299999999999994</c:v>
                </c:pt>
              </c:numCache>
            </c:numRef>
          </c:val>
          <c:extLst>
            <c:ext xmlns:c16="http://schemas.microsoft.com/office/drawing/2014/chart" uri="{C3380CC4-5D6E-409C-BE32-E72D297353CC}">
              <c16:uniqueId val="{00000001-66B3-4DFE-917D-466388907D15}"/>
            </c:ext>
          </c:extLst>
        </c:ser>
        <c:dLbls>
          <c:showLegendKey val="0"/>
          <c:showVal val="0"/>
          <c:showCatName val="0"/>
          <c:showSerName val="0"/>
          <c:showPercent val="0"/>
          <c:showBubbleSize val="0"/>
        </c:dLbls>
        <c:gapWidth val="219"/>
        <c:overlap val="-27"/>
        <c:axId val="1453789872"/>
        <c:axId val="1453791536"/>
      </c:barChart>
      <c:catAx>
        <c:axId val="145378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53791536"/>
        <c:crosses val="autoZero"/>
        <c:auto val="1"/>
        <c:lblAlgn val="ctr"/>
        <c:lblOffset val="100"/>
        <c:noMultiLvlLbl val="0"/>
      </c:catAx>
      <c:valAx>
        <c:axId val="145379153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53789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200"/>
            </a:pPr>
            <a:r>
              <a:rPr lang="lt-LT" sz="1200"/>
              <a:t>Paslaugų gavėjų </a:t>
            </a:r>
            <a:r>
              <a:rPr lang="lt-LT" sz="1200" b="0">
                <a:latin typeface="+mj-lt"/>
              </a:rPr>
              <a:t>dalyvavimas</a:t>
            </a:r>
            <a:r>
              <a:rPr lang="lt-LT" sz="1200" b="0"/>
              <a:t> individualaus plano sudaryme </a:t>
            </a:r>
          </a:p>
        </c:rich>
      </c:tx>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cat>
            <c:strRef>
              <c:f>Lapas2!$A$2:$A$5</c:f>
              <c:strCache>
                <c:ptCount val="4"/>
                <c:pt idx="0">
                  <c:v>aktyvus dalyvavimas</c:v>
                </c:pt>
                <c:pt idx="1">
                  <c:v>aktyvus stebėtojas, naudojant įvairias metodikas</c:v>
                </c:pt>
                <c:pt idx="2">
                  <c:v>pasyvus stebėtojas</c:v>
                </c:pt>
                <c:pt idx="3">
                  <c:v>rengta su globėjais/ rūpintojais/ tėvais/ socialiniais darbuotojais</c:v>
                </c:pt>
              </c:strCache>
            </c:strRef>
          </c:cat>
          <c:val>
            <c:numRef>
              <c:f>Lapas2!$B$2:$B$5</c:f>
              <c:numCache>
                <c:formatCode>General</c:formatCode>
                <c:ptCount val="4"/>
                <c:pt idx="0">
                  <c:v>22</c:v>
                </c:pt>
                <c:pt idx="1">
                  <c:v>8</c:v>
                </c:pt>
                <c:pt idx="2">
                  <c:v>4</c:v>
                </c:pt>
                <c:pt idx="3">
                  <c:v>2</c:v>
                </c:pt>
              </c:numCache>
            </c:numRef>
          </c:val>
          <c:extLst>
            <c:ext xmlns:c16="http://schemas.microsoft.com/office/drawing/2014/chart" uri="{C3380CC4-5D6E-409C-BE32-E72D297353CC}">
              <c16:uniqueId val="{00000000-4E76-4E93-AFFF-069E641C13C4}"/>
            </c:ext>
          </c:extLst>
        </c:ser>
        <c:ser>
          <c:idx val="1"/>
          <c:order val="1"/>
          <c:spPr>
            <a:solidFill>
              <a:schemeClr val="accent2"/>
            </a:solidFill>
            <a:ln>
              <a:noFill/>
            </a:ln>
            <a:effectLst/>
          </c:spPr>
          <c:invertIfNegative val="0"/>
          <c:dLbls>
            <c:dLbl>
              <c:idx val="0"/>
              <c:layout>
                <c:manualLayout>
                  <c:x val="-2.7777777777777887E-3"/>
                  <c:y val="-7.407407407407408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76-4E93-AFFF-069E641C13C4}"/>
                </c:ext>
              </c:extLst>
            </c:dLbl>
            <c:dLbl>
              <c:idx val="1"/>
              <c:layout>
                <c:manualLayout>
                  <c:x val="2.7777777777777887E-3"/>
                  <c:y val="-5.09259259259259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E76-4E93-AFFF-069E641C13C4}"/>
                </c:ext>
              </c:extLst>
            </c:dLbl>
            <c:dLbl>
              <c:idx val="2"/>
              <c:layout>
                <c:manualLayout>
                  <c:x val="8.3333333333333454E-3"/>
                  <c:y val="-5.5555555555555455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E76-4E93-AFFF-069E641C13C4}"/>
                </c:ext>
              </c:extLst>
            </c:dLbl>
            <c:dLbl>
              <c:idx val="3"/>
              <c:layout>
                <c:manualLayout>
                  <c:x val="1.0936132993562184E-7"/>
                  <c:y val="-3.2407225138524426E-2"/>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7.7222222222222206E-2"/>
                      <c:h val="3.2338145231846006E-2"/>
                    </c:manualLayout>
                  </c15:layout>
                </c:ext>
                <c:ext xmlns:c16="http://schemas.microsoft.com/office/drawing/2014/chart" uri="{C3380CC4-5D6E-409C-BE32-E72D297353CC}">
                  <c16:uniqueId val="{00000004-4E76-4E93-AFFF-069E641C13C4}"/>
                </c:ext>
              </c:extLst>
            </c:dLbl>
            <c:spPr>
              <a:noFill/>
              <a:ln>
                <a:noFill/>
              </a:ln>
              <a:effectLst/>
            </c:spPr>
            <c:txPr>
              <a:bodyPr rot="0" vert="horz"/>
              <a:lstStyle/>
              <a:p>
                <a:pPr>
                  <a:defRPr/>
                </a:pPr>
                <a:endParaRPr lang="lt-LT"/>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Lapas2!$A$2:$A$5</c:f>
              <c:strCache>
                <c:ptCount val="4"/>
                <c:pt idx="0">
                  <c:v>aktyvus dalyvavimas</c:v>
                </c:pt>
                <c:pt idx="1">
                  <c:v>aktyvus stebėtojas, naudojant įvairias metodikas</c:v>
                </c:pt>
                <c:pt idx="2">
                  <c:v>pasyvus stebėtojas</c:v>
                </c:pt>
                <c:pt idx="3">
                  <c:v>rengta su globėjais/ rūpintojais/ tėvais/ socialiniais darbuotojais</c:v>
                </c:pt>
              </c:strCache>
            </c:strRef>
          </c:cat>
          <c:val>
            <c:numRef>
              <c:f>Lapas2!$C$2:$C$5</c:f>
              <c:numCache>
                <c:formatCode>0.0%</c:formatCode>
                <c:ptCount val="4"/>
                <c:pt idx="0">
                  <c:v>0.61100000000000065</c:v>
                </c:pt>
                <c:pt idx="1">
                  <c:v>0.22200000000000003</c:v>
                </c:pt>
                <c:pt idx="2">
                  <c:v>0.11100000000000002</c:v>
                </c:pt>
                <c:pt idx="3">
                  <c:v>5.6000000000000008E-2</c:v>
                </c:pt>
              </c:numCache>
            </c:numRef>
          </c:val>
          <c:extLst>
            <c:ext xmlns:c16="http://schemas.microsoft.com/office/drawing/2014/chart" uri="{C3380CC4-5D6E-409C-BE32-E72D297353CC}">
              <c16:uniqueId val="{00000005-4E76-4E93-AFFF-069E641C13C4}"/>
            </c:ext>
          </c:extLst>
        </c:ser>
        <c:dLbls>
          <c:showLegendKey val="0"/>
          <c:showVal val="0"/>
          <c:showCatName val="0"/>
          <c:showSerName val="0"/>
          <c:showPercent val="0"/>
          <c:showBubbleSize val="0"/>
        </c:dLbls>
        <c:gapWidth val="0"/>
        <c:overlap val="100"/>
        <c:axId val="-1150865104"/>
        <c:axId val="-1150861840"/>
      </c:barChart>
      <c:catAx>
        <c:axId val="-115086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lt-LT"/>
          </a:p>
        </c:txPr>
        <c:crossAx val="-1150861840"/>
        <c:crosses val="autoZero"/>
        <c:auto val="1"/>
        <c:lblAlgn val="ctr"/>
        <c:lblOffset val="100"/>
        <c:noMultiLvlLbl val="0"/>
      </c:catAx>
      <c:valAx>
        <c:axId val="-1150861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t-LT"/>
          </a:p>
        </c:txPr>
        <c:crossAx val="-1150865104"/>
        <c:crosses val="autoZero"/>
        <c:crossBetween val="between"/>
        <c:majorUnit val="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ln>
            <a:noFill/>
          </a:ln>
        </a:defRPr>
      </a:pPr>
      <a:endParaRPr lang="lt-LT"/>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000" b="1" baseline="0">
                <a:latin typeface="Times New Roman" panose="02020603050405020304" pitchFamily="18" charset="0"/>
                <a:cs typeface="Times New Roman" panose="02020603050405020304" pitchFamily="18" charset="0"/>
              </a:rPr>
              <a:t>Kolektyvinis požiūris</a:t>
            </a:r>
            <a:endParaRPr lang="lt-LT" sz="1000" b="1">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Lapas1!$D$159</c:f>
              <c:strCache>
                <c:ptCount val="1"/>
                <c:pt idx="0">
                  <c:v>2020m. 37 paslaugų gavėjai</c:v>
                </c:pt>
              </c:strCache>
            </c:strRef>
          </c:tx>
          <c:spPr>
            <a:solidFill>
              <a:schemeClr val="tx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Lapas1!$C$160:$C$164</c:f>
              <c:strCache>
                <c:ptCount val="5"/>
                <c:pt idx="0">
                  <c:v>Socialinis aktyvumas</c:v>
                </c:pt>
                <c:pt idx="1">
                  <c:v>Savarankiškumas</c:v>
                </c:pt>
                <c:pt idx="2">
                  <c:v>Fizinė gerovė</c:v>
                </c:pt>
                <c:pt idx="3">
                  <c:v>Emocinė gerovė</c:v>
                </c:pt>
                <c:pt idx="4">
                  <c:v>Materialinė gerovė</c:v>
                </c:pt>
              </c:strCache>
            </c:strRef>
          </c:cat>
          <c:val>
            <c:numRef>
              <c:f>Lapas1!$D$160:$D$164</c:f>
              <c:numCache>
                <c:formatCode>0.0%</c:formatCode>
                <c:ptCount val="5"/>
                <c:pt idx="0">
                  <c:v>0.59499999999999997</c:v>
                </c:pt>
                <c:pt idx="1">
                  <c:v>0.83800000000000052</c:v>
                </c:pt>
                <c:pt idx="2">
                  <c:v>0.94599999999999995</c:v>
                </c:pt>
                <c:pt idx="3">
                  <c:v>0.51400000000000001</c:v>
                </c:pt>
                <c:pt idx="4">
                  <c:v>0.83800000000000052</c:v>
                </c:pt>
              </c:numCache>
            </c:numRef>
          </c:val>
          <c:extLst>
            <c:ext xmlns:c16="http://schemas.microsoft.com/office/drawing/2014/chart" uri="{C3380CC4-5D6E-409C-BE32-E72D297353CC}">
              <c16:uniqueId val="{00000000-65A8-4D9E-9800-5B6B754EEC67}"/>
            </c:ext>
          </c:extLst>
        </c:ser>
        <c:ser>
          <c:idx val="1"/>
          <c:order val="1"/>
          <c:tx>
            <c:strRef>
              <c:f>Lapas1!$E$159</c:f>
              <c:strCache>
                <c:ptCount val="1"/>
                <c:pt idx="0">
                  <c:v>2021m. 32 paslaugų gavėjai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Lapas1!$C$160:$C$164</c:f>
              <c:strCache>
                <c:ptCount val="5"/>
                <c:pt idx="0">
                  <c:v>Socialinis aktyvumas</c:v>
                </c:pt>
                <c:pt idx="1">
                  <c:v>Savarankiškumas</c:v>
                </c:pt>
                <c:pt idx="2">
                  <c:v>Fizinė gerovė</c:v>
                </c:pt>
                <c:pt idx="3">
                  <c:v>Emocinė gerovė</c:v>
                </c:pt>
                <c:pt idx="4">
                  <c:v>Materialinė gerovė</c:v>
                </c:pt>
              </c:strCache>
            </c:strRef>
          </c:cat>
          <c:val>
            <c:numRef>
              <c:f>Lapas1!$E$160:$E$164</c:f>
              <c:numCache>
                <c:formatCode>0.0%</c:formatCode>
                <c:ptCount val="5"/>
                <c:pt idx="0">
                  <c:v>0.6560000000000008</c:v>
                </c:pt>
                <c:pt idx="1">
                  <c:v>0.87500000000000056</c:v>
                </c:pt>
                <c:pt idx="2">
                  <c:v>0.96900000000000053</c:v>
                </c:pt>
                <c:pt idx="3">
                  <c:v>0.75000000000000056</c:v>
                </c:pt>
                <c:pt idx="4">
                  <c:v>0.81299999999999994</c:v>
                </c:pt>
              </c:numCache>
            </c:numRef>
          </c:val>
          <c:extLst>
            <c:ext xmlns:c16="http://schemas.microsoft.com/office/drawing/2014/chart" uri="{C3380CC4-5D6E-409C-BE32-E72D297353CC}">
              <c16:uniqueId val="{00000001-65A8-4D9E-9800-5B6B754EEC67}"/>
            </c:ext>
          </c:extLst>
        </c:ser>
        <c:dLbls>
          <c:showLegendKey val="0"/>
          <c:showVal val="0"/>
          <c:showCatName val="0"/>
          <c:showSerName val="0"/>
          <c:showPercent val="0"/>
          <c:showBubbleSize val="0"/>
        </c:dLbls>
        <c:gapWidth val="219"/>
        <c:overlap val="-27"/>
        <c:axId val="777559984"/>
        <c:axId val="777561072"/>
      </c:barChart>
      <c:catAx>
        <c:axId val="777559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lt-LT"/>
          </a:p>
        </c:txPr>
        <c:crossAx val="777561072"/>
        <c:crosses val="autoZero"/>
        <c:auto val="1"/>
        <c:lblAlgn val="ctr"/>
        <c:lblOffset val="100"/>
        <c:noMultiLvlLbl val="0"/>
      </c:catAx>
      <c:valAx>
        <c:axId val="77756107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lt-LT"/>
          </a:p>
        </c:txPr>
        <c:crossAx val="777559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000"/>
          </a:pPr>
          <a:endParaRPr lang="lt-LT"/>
        </a:p>
      </c:txPr>
    </c:title>
    <c:autoTitleDeleted val="0"/>
    <c:plotArea>
      <c:layout/>
      <c:barChart>
        <c:barDir val="col"/>
        <c:grouping val="clustered"/>
        <c:varyColors val="0"/>
        <c:ser>
          <c:idx val="0"/>
          <c:order val="0"/>
          <c:tx>
            <c:strRef>
              <c:f>'43 kriterijus - t4vai'!$C$2</c:f>
              <c:strCache>
                <c:ptCount val="1"/>
                <c:pt idx="0">
                  <c:v>Taip</c:v>
                </c:pt>
              </c:strCache>
            </c:strRef>
          </c:tx>
          <c:invertIfNegative val="0"/>
          <c:dPt>
            <c:idx val="0"/>
            <c:invertIfNegative val="0"/>
            <c:bubble3D val="0"/>
            <c:spPr>
              <a:solidFill>
                <a:schemeClr val="accent3">
                  <a:lumMod val="50000"/>
                </a:schemeClr>
              </a:solidFill>
            </c:spPr>
            <c:extLst>
              <c:ext xmlns:c16="http://schemas.microsoft.com/office/drawing/2014/chart" uri="{C3380CC4-5D6E-409C-BE32-E72D297353CC}">
                <c16:uniqueId val="{00000001-A952-4964-923F-080813142430}"/>
              </c:ext>
            </c:extLst>
          </c:dPt>
          <c:dPt>
            <c:idx val="2"/>
            <c:invertIfNegative val="0"/>
            <c:bubble3D val="0"/>
            <c:spPr>
              <a:solidFill>
                <a:schemeClr val="accent3">
                  <a:lumMod val="50000"/>
                </a:schemeClr>
              </a:solidFill>
            </c:spPr>
            <c:extLst>
              <c:ext xmlns:c16="http://schemas.microsoft.com/office/drawing/2014/chart" uri="{C3380CC4-5D6E-409C-BE32-E72D297353CC}">
                <c16:uniqueId val="{00000003-A952-4964-923F-080813142430}"/>
              </c:ext>
            </c:extLst>
          </c:dPt>
          <c:dLbls>
            <c:dLbl>
              <c:idx val="3"/>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4-A952-4964-923F-08081314243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multiLvlStrRef>
              <c:f>'43 kriterijus - t4vai'!$A$3:$B$6</c:f>
              <c:multiLvlStrCache>
                <c:ptCount val="4"/>
                <c:lvl>
                  <c:pt idx="0">
                    <c:v>Ar Jūs patenkinti įstaigos teikiamomis paslaugomis/vykdoma veikla visumoje?</c:v>
                  </c:pt>
                  <c:pt idx="1">
                    <c:v>Jūsų nuomone, ar Jūsų artimasis, būdamas įstaigoje, integruojamas į visuomenę?</c:v>
                  </c:pt>
                  <c:pt idx="2">
                    <c:v>Ar Jūs patenkinti įstaigos teikiamomis paslaugomis/vykdoma veikla visumoje?</c:v>
                  </c:pt>
                  <c:pt idx="3">
                    <c:v>Jūsų nuomone, ar Jūsų artimasis, būdamas įstaigoje, integruojamas į visuomenę?</c:v>
                  </c:pt>
                </c:lvl>
                <c:lvl>
                  <c:pt idx="0">
                    <c:v>2020 metai</c:v>
                  </c:pt>
                  <c:pt idx="2">
                    <c:v>2021 metai</c:v>
                  </c:pt>
                </c:lvl>
              </c:multiLvlStrCache>
            </c:multiLvlStrRef>
          </c:cat>
          <c:val>
            <c:numRef>
              <c:f>'43 kriterijus - t4vai'!$C$3:$C$6</c:f>
              <c:numCache>
                <c:formatCode>0%</c:formatCode>
                <c:ptCount val="4"/>
                <c:pt idx="0">
                  <c:v>1</c:v>
                </c:pt>
                <c:pt idx="1">
                  <c:v>1</c:v>
                </c:pt>
                <c:pt idx="2">
                  <c:v>1</c:v>
                </c:pt>
                <c:pt idx="3">
                  <c:v>1</c:v>
                </c:pt>
              </c:numCache>
            </c:numRef>
          </c:val>
          <c:extLst>
            <c:ext xmlns:c16="http://schemas.microsoft.com/office/drawing/2014/chart" uri="{C3380CC4-5D6E-409C-BE32-E72D297353CC}">
              <c16:uniqueId val="{00000005-A952-4964-923F-080813142430}"/>
            </c:ext>
          </c:extLst>
        </c:ser>
        <c:dLbls>
          <c:showLegendKey val="0"/>
          <c:showVal val="0"/>
          <c:showCatName val="0"/>
          <c:showSerName val="0"/>
          <c:showPercent val="0"/>
          <c:showBubbleSize val="0"/>
        </c:dLbls>
        <c:gapWidth val="150"/>
        <c:axId val="777564880"/>
        <c:axId val="834524064"/>
      </c:barChart>
      <c:catAx>
        <c:axId val="777564880"/>
        <c:scaling>
          <c:orientation val="minMax"/>
        </c:scaling>
        <c:delete val="0"/>
        <c:axPos val="b"/>
        <c:numFmt formatCode="General" sourceLinked="0"/>
        <c:majorTickMark val="none"/>
        <c:minorTickMark val="none"/>
        <c:tickLblPos val="nextTo"/>
        <c:crossAx val="834524064"/>
        <c:crosses val="autoZero"/>
        <c:auto val="1"/>
        <c:lblAlgn val="ctr"/>
        <c:lblOffset val="100"/>
        <c:noMultiLvlLbl val="0"/>
      </c:catAx>
      <c:valAx>
        <c:axId val="834524064"/>
        <c:scaling>
          <c:orientation val="minMax"/>
        </c:scaling>
        <c:delete val="0"/>
        <c:axPos val="l"/>
        <c:majorGridlines/>
        <c:title>
          <c:tx>
            <c:rich>
              <a:bodyPr/>
              <a:lstStyle/>
              <a:p>
                <a:pPr>
                  <a:defRPr/>
                </a:pPr>
                <a:r>
                  <a:rPr lang="en-US"/>
                  <a:t>Procentai</a:t>
                </a:r>
              </a:p>
              <a:p>
                <a:pPr>
                  <a:defRPr/>
                </a:pPr>
                <a:endParaRPr lang="ru-RU"/>
              </a:p>
            </c:rich>
          </c:tx>
          <c:overlay val="0"/>
        </c:title>
        <c:numFmt formatCode="0%" sourceLinked="1"/>
        <c:majorTickMark val="none"/>
        <c:minorTickMark val="none"/>
        <c:tickLblPos val="nextTo"/>
        <c:crossAx val="777564880"/>
        <c:crosses val="autoZero"/>
        <c:crossBetween val="between"/>
      </c:valAx>
    </c:plotArea>
    <c:plotVisOnly val="1"/>
    <c:dispBlanksAs val="gap"/>
    <c:showDLblsOverMax val="0"/>
  </c:chart>
  <c:txPr>
    <a:bodyPr/>
    <a:lstStyle/>
    <a:p>
      <a:pPr>
        <a:defRPr>
          <a:latin typeface="+mj-lt"/>
        </a:defRPr>
      </a:pPr>
      <a:endParaRPr lang="lt-LT"/>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000"/>
            </a:pPr>
            <a:r>
              <a:rPr lang="lt-LT" sz="1000"/>
              <a:t>Paslaugų gavėjo Nr. 1 p</a:t>
            </a:r>
            <a:r>
              <a:rPr lang="ru-RU" sz="1000"/>
              <a:t>agalbos poreikis  ir intensyvumas</a:t>
            </a:r>
            <a:endParaRPr lang="lt-LT" sz="1000"/>
          </a:p>
        </c:rich>
      </c:tx>
      <c:overlay val="0"/>
      <c:spPr>
        <a:noFill/>
        <a:ln>
          <a:noFill/>
        </a:ln>
        <a:effectLst/>
      </c:spPr>
    </c:title>
    <c:autoTitleDeleted val="0"/>
    <c:plotArea>
      <c:layout/>
      <c:barChart>
        <c:barDir val="col"/>
        <c:grouping val="clustered"/>
        <c:varyColors val="0"/>
        <c:ser>
          <c:idx val="0"/>
          <c:order val="0"/>
          <c:tx>
            <c:strRef>
              <c:f>Lapas1!$D$173</c:f>
              <c:strCache>
                <c:ptCount val="1"/>
                <c:pt idx="0">
                  <c:v>2020m. Spalio mėn.</c:v>
                </c:pt>
              </c:strCache>
            </c:strRef>
          </c:tx>
          <c:spPr>
            <a:solidFill>
              <a:srgbClr val="00B050"/>
            </a:solidFill>
            <a:ln>
              <a:noFill/>
            </a:ln>
            <a:effectLst/>
          </c:spPr>
          <c:invertIfNegative val="0"/>
          <c:dLbls>
            <c:spPr>
              <a:noFill/>
              <a:ln>
                <a:noFill/>
              </a:ln>
              <a:effectLst/>
            </c:spPr>
            <c:txPr>
              <a:bodyPr rot="0" vert="horz"/>
              <a:lstStyle/>
              <a:p>
                <a:pPr>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Lapas1!$C$174:$C$181</c:f>
              <c:strCache>
                <c:ptCount val="8"/>
                <c:pt idx="0">
                  <c:v>Asmeninis poreikis kasdienių,  darbinių įgūdžių srityje</c:v>
                </c:pt>
                <c:pt idx="1">
                  <c:v>Savęs vertinimas</c:v>
                </c:pt>
                <c:pt idx="2">
                  <c:v>Tarpasmeniniai santykiai (socialiniai, išoriniai ryšiai)</c:v>
                </c:pt>
                <c:pt idx="3">
                  <c:v>Socialinis įsitraukimas</c:v>
                </c:pt>
                <c:pt idx="4">
                  <c:v>Teisės</c:v>
                </c:pt>
                <c:pt idx="5">
                  <c:v>Fizinė gerovė</c:v>
                </c:pt>
                <c:pt idx="6">
                  <c:v>Emocinė gerovė</c:v>
                </c:pt>
                <c:pt idx="7">
                  <c:v>Materialinė gerovė</c:v>
                </c:pt>
              </c:strCache>
            </c:strRef>
          </c:cat>
          <c:val>
            <c:numRef>
              <c:f>Lapas1!$D$174:$D$181</c:f>
              <c:numCache>
                <c:formatCode>General</c:formatCode>
                <c:ptCount val="8"/>
                <c:pt idx="0">
                  <c:v>3</c:v>
                </c:pt>
                <c:pt idx="1">
                  <c:v>3</c:v>
                </c:pt>
                <c:pt idx="2">
                  <c:v>3</c:v>
                </c:pt>
                <c:pt idx="3">
                  <c:v>1</c:v>
                </c:pt>
                <c:pt idx="4">
                  <c:v>2</c:v>
                </c:pt>
                <c:pt idx="5">
                  <c:v>3</c:v>
                </c:pt>
                <c:pt idx="6">
                  <c:v>3</c:v>
                </c:pt>
                <c:pt idx="7">
                  <c:v>2</c:v>
                </c:pt>
              </c:numCache>
            </c:numRef>
          </c:val>
          <c:extLst>
            <c:ext xmlns:c16="http://schemas.microsoft.com/office/drawing/2014/chart" uri="{C3380CC4-5D6E-409C-BE32-E72D297353CC}">
              <c16:uniqueId val="{00000000-10F6-4C80-BD30-254484972B2F}"/>
            </c:ext>
          </c:extLst>
        </c:ser>
        <c:ser>
          <c:idx val="1"/>
          <c:order val="1"/>
          <c:tx>
            <c:strRef>
              <c:f>Lapas1!$E$173</c:f>
              <c:strCache>
                <c:ptCount val="1"/>
                <c:pt idx="0">
                  <c:v>2021m. Kovo mėn.</c:v>
                </c:pt>
              </c:strCache>
            </c:strRef>
          </c:tx>
          <c:spPr>
            <a:solidFill>
              <a:srgbClr val="FF0000"/>
            </a:solidFill>
            <a:ln>
              <a:noFill/>
            </a:ln>
            <a:effectLst/>
          </c:spPr>
          <c:invertIfNegative val="0"/>
          <c:dLbls>
            <c:spPr>
              <a:noFill/>
              <a:ln>
                <a:noFill/>
              </a:ln>
              <a:effectLst/>
            </c:spPr>
            <c:txPr>
              <a:bodyPr rot="0" vert="horz"/>
              <a:lstStyle/>
              <a:p>
                <a:pPr>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Lapas1!$C$174:$C$181</c:f>
              <c:strCache>
                <c:ptCount val="8"/>
                <c:pt idx="0">
                  <c:v>Asmeninis poreikis kasdienių,  darbinių įgūdžių srityje</c:v>
                </c:pt>
                <c:pt idx="1">
                  <c:v>Savęs vertinimas</c:v>
                </c:pt>
                <c:pt idx="2">
                  <c:v>Tarpasmeniniai santykiai (socialiniai, išoriniai ryšiai)</c:v>
                </c:pt>
                <c:pt idx="3">
                  <c:v>Socialinis įsitraukimas</c:v>
                </c:pt>
                <c:pt idx="4">
                  <c:v>Teisės</c:v>
                </c:pt>
                <c:pt idx="5">
                  <c:v>Fizinė gerovė</c:v>
                </c:pt>
                <c:pt idx="6">
                  <c:v>Emocinė gerovė</c:v>
                </c:pt>
                <c:pt idx="7">
                  <c:v>Materialinė gerovė</c:v>
                </c:pt>
              </c:strCache>
            </c:strRef>
          </c:cat>
          <c:val>
            <c:numRef>
              <c:f>Lapas1!$E$174:$E$181</c:f>
              <c:numCache>
                <c:formatCode>General</c:formatCode>
                <c:ptCount val="8"/>
                <c:pt idx="0">
                  <c:v>2</c:v>
                </c:pt>
                <c:pt idx="1">
                  <c:v>1</c:v>
                </c:pt>
                <c:pt idx="2">
                  <c:v>2</c:v>
                </c:pt>
                <c:pt idx="3">
                  <c:v>2</c:v>
                </c:pt>
                <c:pt idx="4">
                  <c:v>2</c:v>
                </c:pt>
                <c:pt idx="5">
                  <c:v>2</c:v>
                </c:pt>
                <c:pt idx="6">
                  <c:v>1</c:v>
                </c:pt>
                <c:pt idx="7">
                  <c:v>2</c:v>
                </c:pt>
              </c:numCache>
            </c:numRef>
          </c:val>
          <c:extLst>
            <c:ext xmlns:c16="http://schemas.microsoft.com/office/drawing/2014/chart" uri="{C3380CC4-5D6E-409C-BE32-E72D297353CC}">
              <c16:uniqueId val="{00000001-10F6-4C80-BD30-254484972B2F}"/>
            </c:ext>
          </c:extLst>
        </c:ser>
        <c:dLbls>
          <c:showLegendKey val="0"/>
          <c:showVal val="0"/>
          <c:showCatName val="0"/>
          <c:showSerName val="0"/>
          <c:showPercent val="0"/>
          <c:showBubbleSize val="0"/>
        </c:dLbls>
        <c:gapWidth val="219"/>
        <c:overlap val="-27"/>
        <c:axId val="777562160"/>
        <c:axId val="777562704"/>
      </c:barChart>
      <c:catAx>
        <c:axId val="77756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000"/>
            </a:pPr>
            <a:endParaRPr lang="lt-LT"/>
          </a:p>
        </c:txPr>
        <c:crossAx val="777562704"/>
        <c:crosses val="autoZero"/>
        <c:auto val="1"/>
        <c:lblAlgn val="ctr"/>
        <c:lblOffset val="100"/>
        <c:noMultiLvlLbl val="0"/>
      </c:catAx>
      <c:valAx>
        <c:axId val="777562704"/>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lt-LT"/>
          </a:p>
        </c:txPr>
        <c:crossAx val="777562160"/>
        <c:crosses val="autoZero"/>
        <c:crossBetween val="between"/>
        <c:majorUnit val="1"/>
      </c:valAx>
      <c:spPr>
        <a:noFill/>
        <a:ln>
          <a:noFill/>
        </a:ln>
        <a:effectLst/>
      </c:spPr>
    </c:plotArea>
    <c:legend>
      <c:legendPos val="b"/>
      <c:overlay val="0"/>
      <c:spPr>
        <a:noFill/>
        <a:ln>
          <a:noFill/>
        </a:ln>
        <a:effectLst/>
      </c:spPr>
      <c:txPr>
        <a:bodyPr rot="0" vert="horz"/>
        <a:lstStyle/>
        <a:p>
          <a:pPr>
            <a:defRPr sz="1000"/>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latin typeface="+mj-lt"/>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lt-LT" sz="1000" b="1" i="0" baseline="0">
                <a:effectLst/>
              </a:rPr>
              <a:t>Paslaugų gavėjo Nr. 2 p</a:t>
            </a:r>
            <a:r>
              <a:rPr lang="ru-RU" sz="1000" b="1" i="0" baseline="0">
                <a:effectLst/>
              </a:rPr>
              <a:t>agalbos poreikis  ir intensyvumas</a:t>
            </a:r>
            <a:endParaRPr lang="lt-LT" sz="1000" baseline="0">
              <a:effectLst/>
            </a:endParaRPr>
          </a:p>
        </c:rich>
      </c:tx>
      <c:layout>
        <c:manualLayout>
          <c:xMode val="edge"/>
          <c:yMode val="edge"/>
          <c:x val="0.20399275090218211"/>
          <c:y val="3.6322347968093555E-2"/>
        </c:manualLayout>
      </c:layout>
      <c:overlay val="0"/>
      <c:spPr>
        <a:noFill/>
        <a:ln>
          <a:noFill/>
        </a:ln>
        <a:effectLst/>
      </c:spPr>
    </c:title>
    <c:autoTitleDeleted val="0"/>
    <c:plotArea>
      <c:layout/>
      <c:barChart>
        <c:barDir val="col"/>
        <c:grouping val="clustered"/>
        <c:varyColors val="0"/>
        <c:ser>
          <c:idx val="0"/>
          <c:order val="0"/>
          <c:tx>
            <c:strRef>
              <c:f>Lapas1!$D$189</c:f>
              <c:strCache>
                <c:ptCount val="1"/>
                <c:pt idx="0">
                  <c:v>2020m. Spalio mėn.</c:v>
                </c:pt>
              </c:strCache>
            </c:strRef>
          </c:tx>
          <c:spPr>
            <a:solidFill>
              <a:srgbClr val="00B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Lapas1!$C$190:$C$197</c:f>
              <c:strCache>
                <c:ptCount val="8"/>
                <c:pt idx="0">
                  <c:v>Asmeninis poreikis kasdienių,  darbinių įgūdžių srityje</c:v>
                </c:pt>
                <c:pt idx="1">
                  <c:v>Savęs vertinimas</c:v>
                </c:pt>
                <c:pt idx="2">
                  <c:v>Tarpasmeniniai santykiai (socialiniai, išoriniai ryšiai)</c:v>
                </c:pt>
                <c:pt idx="3">
                  <c:v>Socialinis įsitraukimas</c:v>
                </c:pt>
                <c:pt idx="4">
                  <c:v>Teisės</c:v>
                </c:pt>
                <c:pt idx="5">
                  <c:v>Fizinė gerovė</c:v>
                </c:pt>
                <c:pt idx="6">
                  <c:v>Emocinė gerovė</c:v>
                </c:pt>
                <c:pt idx="7">
                  <c:v>Materialinė gerovė</c:v>
                </c:pt>
              </c:strCache>
            </c:strRef>
          </c:cat>
          <c:val>
            <c:numRef>
              <c:f>Lapas1!$D$190:$D$197</c:f>
              <c:numCache>
                <c:formatCode>General</c:formatCode>
                <c:ptCount val="8"/>
                <c:pt idx="0">
                  <c:v>3</c:v>
                </c:pt>
                <c:pt idx="1">
                  <c:v>3</c:v>
                </c:pt>
                <c:pt idx="2">
                  <c:v>2</c:v>
                </c:pt>
                <c:pt idx="3">
                  <c:v>2</c:v>
                </c:pt>
                <c:pt idx="4">
                  <c:v>1</c:v>
                </c:pt>
                <c:pt idx="5">
                  <c:v>2</c:v>
                </c:pt>
                <c:pt idx="6">
                  <c:v>3</c:v>
                </c:pt>
                <c:pt idx="7">
                  <c:v>2</c:v>
                </c:pt>
              </c:numCache>
            </c:numRef>
          </c:val>
          <c:extLst>
            <c:ext xmlns:c16="http://schemas.microsoft.com/office/drawing/2014/chart" uri="{C3380CC4-5D6E-409C-BE32-E72D297353CC}">
              <c16:uniqueId val="{00000000-570E-4195-AF98-0DCF5100D12E}"/>
            </c:ext>
          </c:extLst>
        </c:ser>
        <c:ser>
          <c:idx val="1"/>
          <c:order val="1"/>
          <c:tx>
            <c:strRef>
              <c:f>Lapas1!$E$189</c:f>
              <c:strCache>
                <c:ptCount val="1"/>
                <c:pt idx="0">
                  <c:v>2021m. Kovo mėn.</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Lapas1!$C$190:$C$197</c:f>
              <c:strCache>
                <c:ptCount val="8"/>
                <c:pt idx="0">
                  <c:v>Asmeninis poreikis kasdienių,  darbinių įgūdžių srityje</c:v>
                </c:pt>
                <c:pt idx="1">
                  <c:v>Savęs vertinimas</c:v>
                </c:pt>
                <c:pt idx="2">
                  <c:v>Tarpasmeniniai santykiai (socialiniai, išoriniai ryšiai)</c:v>
                </c:pt>
                <c:pt idx="3">
                  <c:v>Socialinis įsitraukimas</c:v>
                </c:pt>
                <c:pt idx="4">
                  <c:v>Teisės</c:v>
                </c:pt>
                <c:pt idx="5">
                  <c:v>Fizinė gerovė</c:v>
                </c:pt>
                <c:pt idx="6">
                  <c:v>Emocinė gerovė</c:v>
                </c:pt>
                <c:pt idx="7">
                  <c:v>Materialinė gerovė</c:v>
                </c:pt>
              </c:strCache>
            </c:strRef>
          </c:cat>
          <c:val>
            <c:numRef>
              <c:f>Lapas1!$E$190:$E$197</c:f>
              <c:numCache>
                <c:formatCode>General</c:formatCode>
                <c:ptCount val="8"/>
                <c:pt idx="0">
                  <c:v>2</c:v>
                </c:pt>
                <c:pt idx="1">
                  <c:v>3</c:v>
                </c:pt>
                <c:pt idx="2">
                  <c:v>2</c:v>
                </c:pt>
                <c:pt idx="3">
                  <c:v>1</c:v>
                </c:pt>
                <c:pt idx="4">
                  <c:v>2</c:v>
                </c:pt>
                <c:pt idx="5">
                  <c:v>2</c:v>
                </c:pt>
                <c:pt idx="6">
                  <c:v>2</c:v>
                </c:pt>
                <c:pt idx="7">
                  <c:v>2</c:v>
                </c:pt>
              </c:numCache>
            </c:numRef>
          </c:val>
          <c:extLst>
            <c:ext xmlns:c16="http://schemas.microsoft.com/office/drawing/2014/chart" uri="{C3380CC4-5D6E-409C-BE32-E72D297353CC}">
              <c16:uniqueId val="{00000001-570E-4195-AF98-0DCF5100D12E}"/>
            </c:ext>
          </c:extLst>
        </c:ser>
        <c:dLbls>
          <c:showLegendKey val="0"/>
          <c:showVal val="0"/>
          <c:showCatName val="0"/>
          <c:showSerName val="0"/>
          <c:showPercent val="0"/>
          <c:showBubbleSize val="0"/>
        </c:dLbls>
        <c:gapWidth val="219"/>
        <c:overlap val="-27"/>
        <c:axId val="249106816"/>
        <c:axId val="249108352"/>
      </c:barChart>
      <c:catAx>
        <c:axId val="24910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9108352"/>
        <c:crosses val="autoZero"/>
        <c:auto val="1"/>
        <c:lblAlgn val="ctr"/>
        <c:lblOffset val="100"/>
        <c:noMultiLvlLbl val="0"/>
      </c:catAx>
      <c:valAx>
        <c:axId val="249108352"/>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4910681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0419-91E5-4C77-8067-EF3C46B57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21</Pages>
  <Words>31538</Words>
  <Characters>17977</Characters>
  <Application>Microsoft Office Word</Application>
  <DocSecurity>0</DocSecurity>
  <Lines>149</Lines>
  <Paragraphs>98</Paragraphs>
  <ScaleCrop>false</ScaleCrop>
  <HeadingPairs>
    <vt:vector size="6" baseType="variant">
      <vt:variant>
        <vt:lpstr>Pavadinimas</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Priekules SPC</cp:lastModifiedBy>
  <cp:revision>86</cp:revision>
  <dcterms:created xsi:type="dcterms:W3CDTF">2020-06-16T11:08:00Z</dcterms:created>
  <dcterms:modified xsi:type="dcterms:W3CDTF">2021-10-08T07:00:00Z</dcterms:modified>
</cp:coreProperties>
</file>