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2825" w14:textId="77777777" w:rsidR="00805EAD" w:rsidRPr="0053383E" w:rsidRDefault="00805EAD" w:rsidP="00805EA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lt-LT"/>
        </w:rPr>
      </w:pPr>
      <w:r w:rsidRPr="0053383E"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  <w:lang w:eastAsia="lt-LT"/>
        </w:rPr>
        <w:t xml:space="preserve">2021 m. </w:t>
      </w:r>
      <w:r w:rsidRPr="0070045B"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  <w:lang w:eastAsia="lt-LT"/>
        </w:rPr>
        <w:t>spalio</w:t>
      </w:r>
      <w:r w:rsidRPr="0053383E"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  <w:lang w:eastAsia="lt-LT"/>
        </w:rPr>
        <w:t xml:space="preserve"> 1</w:t>
      </w:r>
      <w:r w:rsidRPr="0070045B"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  <w:lang w:eastAsia="lt-LT"/>
        </w:rPr>
        <w:t>3-14</w:t>
      </w:r>
      <w:r w:rsidRPr="0053383E"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  <w:lang w:eastAsia="lt-LT"/>
        </w:rPr>
        <w:t xml:space="preserve"> d.</w:t>
      </w:r>
      <w:r w:rsidRPr="0070045B"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  <w:lang w:eastAsia="lt-LT"/>
        </w:rPr>
        <w:t>,</w:t>
      </w:r>
      <w:r w:rsidRPr="0053383E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lt-LT"/>
        </w:rPr>
        <w:t> </w:t>
      </w:r>
      <w:hyperlink r:id="rId5" w:tooltip="Permalink to Panevėžio socialinių paslaugų centro Globos centre vyks EQUASS išorės auditas" w:history="1">
        <w:r w:rsidRPr="0053383E">
          <w:rPr>
            <w:rFonts w:asciiTheme="majorHAnsi" w:eastAsia="Times New Roman" w:hAnsiTheme="majorHAnsi" w:cstheme="majorHAnsi"/>
            <w:sz w:val="20"/>
            <w:szCs w:val="20"/>
            <w:bdr w:val="none" w:sz="0" w:space="0" w:color="auto" w:frame="1"/>
            <w:lang w:eastAsia="lt-LT"/>
          </w:rPr>
          <w:t>Priekulės socialinių paslaugų centre, vyks EQUASS išorės auditas</w:t>
        </w:r>
      </w:hyperlink>
      <w:r w:rsidRPr="0053383E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lt-LT"/>
        </w:rPr>
        <w:t xml:space="preserve">. Auditą atliks EQUASS auditorė Giedrė Martinaitienė. </w:t>
      </w:r>
    </w:p>
    <w:p w14:paraId="7A8DC71A" w14:textId="77777777" w:rsidR="00805EAD" w:rsidRDefault="00805EAD" w:rsidP="00805EAD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nl-NL"/>
        </w:rPr>
      </w:pPr>
    </w:p>
    <w:p w14:paraId="2C1C26B9" w14:textId="77777777" w:rsidR="00805EAD" w:rsidRPr="0070045B" w:rsidRDefault="00805EAD" w:rsidP="00805EAD">
      <w:pPr>
        <w:spacing w:after="0" w:line="240" w:lineRule="auto"/>
        <w:jc w:val="center"/>
        <w:rPr>
          <w:rFonts w:ascii="Arial Narrow" w:eastAsia="Times New Roman" w:hAnsi="Arial Narrow" w:cs="Arial Narrow"/>
          <w:color w:val="000000"/>
          <w:sz w:val="28"/>
          <w:szCs w:val="28"/>
          <w:lang w:eastAsia="nl-NL"/>
        </w:rPr>
      </w:pPr>
      <w:r w:rsidRPr="0070045B">
        <w:rPr>
          <w:rFonts w:ascii="Arial Narrow" w:eastAsia="Times New Roman" w:hAnsi="Arial Narrow" w:cs="Arial Narrow"/>
          <w:color w:val="000000"/>
          <w:sz w:val="28"/>
          <w:szCs w:val="28"/>
          <w:lang w:eastAsia="nl-NL"/>
        </w:rPr>
        <w:t>EQUASS Audito įstaigoje planas</w:t>
      </w:r>
    </w:p>
    <w:p w14:paraId="4F064339" w14:textId="77777777" w:rsidR="00805EAD" w:rsidRPr="0053383E" w:rsidRDefault="00805EAD" w:rsidP="00805EAD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nl-NL"/>
        </w:rPr>
      </w:pPr>
      <w:r w:rsidRPr="0053383E">
        <w:rPr>
          <w:rFonts w:asciiTheme="majorHAnsi" w:eastAsia="Times New Roman" w:hAnsiTheme="majorHAnsi" w:cstheme="majorHAnsi"/>
          <w:b/>
          <w:sz w:val="20"/>
          <w:szCs w:val="20"/>
          <w:lang w:eastAsia="nl-NL"/>
        </w:rPr>
        <w:t>Audito tvarkaraščio forma:</w:t>
      </w:r>
    </w:p>
    <w:p w14:paraId="3E4DCE81" w14:textId="77777777" w:rsidR="00805EAD" w:rsidRPr="0053383E" w:rsidRDefault="00805EAD" w:rsidP="00805EA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53383E">
        <w:rPr>
          <w:rFonts w:asciiTheme="majorHAnsi" w:eastAsia="Times New Roman" w:hAnsiTheme="majorHAnsi" w:cstheme="majorHAnsi"/>
          <w:sz w:val="20"/>
          <w:szCs w:val="20"/>
          <w:lang w:eastAsia="nl-NL"/>
        </w:rPr>
        <w:t>Auditas turėtų būti suplanuotas pagal šiuos reikalavimus:</w:t>
      </w:r>
    </w:p>
    <w:p w14:paraId="49F7FAD0" w14:textId="77777777" w:rsidR="00805EAD" w:rsidRPr="0053383E" w:rsidRDefault="00805EAD" w:rsidP="00805EAD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Arial Narrow" w:hAnsiTheme="majorHAnsi" w:cstheme="majorHAnsi"/>
          <w:sz w:val="20"/>
          <w:szCs w:val="20"/>
        </w:rPr>
      </w:pPr>
      <w:r w:rsidRPr="0053383E">
        <w:rPr>
          <w:rFonts w:asciiTheme="majorHAnsi" w:eastAsia="Arial Narrow" w:hAnsiTheme="majorHAnsi" w:cstheme="majorHAnsi"/>
          <w:sz w:val="20"/>
          <w:szCs w:val="20"/>
        </w:rPr>
        <w:t>Auditas turėtų trukti 16 valandų per 2 darbo dienas.</w:t>
      </w:r>
    </w:p>
    <w:p w14:paraId="495DD022" w14:textId="77777777" w:rsidR="00805EAD" w:rsidRPr="0053383E" w:rsidRDefault="00805EAD" w:rsidP="00805EAD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Arial Narrow" w:hAnsiTheme="majorHAnsi" w:cstheme="majorHAnsi"/>
          <w:sz w:val="20"/>
          <w:szCs w:val="20"/>
        </w:rPr>
      </w:pPr>
      <w:r w:rsidRPr="0053383E">
        <w:rPr>
          <w:rFonts w:asciiTheme="majorHAnsi" w:eastAsia="Arial Narrow" w:hAnsiTheme="majorHAnsi" w:cstheme="majorHAnsi"/>
          <w:sz w:val="20"/>
          <w:szCs w:val="20"/>
        </w:rPr>
        <w:t>Dokumentacijos peržiūra turėtų būti suplanuota pirmosios audito dienos ryto pusėje.</w:t>
      </w:r>
    </w:p>
    <w:p w14:paraId="2F0688A3" w14:textId="77777777" w:rsidR="00805EAD" w:rsidRPr="0053383E" w:rsidRDefault="00805EAD" w:rsidP="00805EAD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Arial Narrow" w:hAnsiTheme="majorHAnsi" w:cstheme="majorHAnsi"/>
          <w:sz w:val="20"/>
          <w:szCs w:val="20"/>
        </w:rPr>
      </w:pPr>
      <w:r w:rsidRPr="0053383E">
        <w:rPr>
          <w:rFonts w:asciiTheme="majorHAnsi" w:eastAsia="Arial Narrow" w:hAnsiTheme="majorHAnsi" w:cstheme="majorHAnsi"/>
          <w:sz w:val="20"/>
          <w:szCs w:val="20"/>
        </w:rPr>
        <w:t>Audito programoje turėtų būti numatytos pertraukos (15–30 minučių trukmės), kad auditorius galėtų užfiksuoti ir peržiūrėti numatytus kriterijus.</w:t>
      </w:r>
    </w:p>
    <w:p w14:paraId="28B4985A" w14:textId="77777777" w:rsidR="00805EAD" w:rsidRPr="0053383E" w:rsidRDefault="00805EAD" w:rsidP="00805EAD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Arial Narrow" w:hAnsiTheme="majorHAnsi" w:cstheme="majorHAnsi"/>
          <w:sz w:val="20"/>
          <w:szCs w:val="20"/>
        </w:rPr>
      </w:pPr>
      <w:r w:rsidRPr="0053383E">
        <w:rPr>
          <w:rFonts w:asciiTheme="majorHAnsi" w:eastAsia="Arial Narrow" w:hAnsiTheme="majorHAnsi" w:cstheme="majorHAnsi"/>
          <w:sz w:val="20"/>
          <w:szCs w:val="20"/>
        </w:rPr>
        <w:t>Interviu su vadovais, darbuotojais ir kitais (išorės suinteresuotomis šalimis/partneriais) turėtų būti numatyti ne ilgesni kaip 45 minučių trukmės. Interviu galima planuoti ir mažose grupėse, kuriose yra ne daugiau kaip 5-7 asmenys.</w:t>
      </w:r>
    </w:p>
    <w:p w14:paraId="334584F2" w14:textId="77777777" w:rsidR="00805EAD" w:rsidRPr="0053383E" w:rsidRDefault="00805EAD" w:rsidP="00805EAD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Arial Narrow" w:hAnsiTheme="majorHAnsi" w:cstheme="majorHAnsi"/>
          <w:sz w:val="20"/>
          <w:szCs w:val="20"/>
        </w:rPr>
      </w:pPr>
      <w:r w:rsidRPr="0053383E">
        <w:rPr>
          <w:rFonts w:asciiTheme="majorHAnsi" w:eastAsia="Arial Narrow" w:hAnsiTheme="majorHAnsi" w:cstheme="majorHAnsi"/>
          <w:sz w:val="20"/>
          <w:szCs w:val="20"/>
        </w:rPr>
        <w:t xml:space="preserve">Interviu su paslaugų gavėjais turėtų būti organizuojami ne didesnėse kaip 5 asmenų grupėse. </w:t>
      </w:r>
    </w:p>
    <w:p w14:paraId="0D0A0000" w14:textId="77777777" w:rsidR="00805EAD" w:rsidRPr="0053383E" w:rsidRDefault="00805EAD" w:rsidP="00805EAD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Arial Narrow" w:hAnsiTheme="majorHAnsi" w:cstheme="majorHAnsi"/>
          <w:sz w:val="20"/>
          <w:szCs w:val="20"/>
        </w:rPr>
      </w:pPr>
      <w:r w:rsidRPr="0053383E">
        <w:rPr>
          <w:rFonts w:asciiTheme="majorHAnsi" w:eastAsia="Arial Narrow" w:hAnsiTheme="majorHAnsi" w:cstheme="majorHAnsi"/>
          <w:sz w:val="20"/>
          <w:szCs w:val="20"/>
        </w:rPr>
        <w:t>Pokalbis su direktoriumi/generaliniu direktoriumi turėtų būti suplanuotas antrą audito dieną (pageidautina po pietų).</w:t>
      </w:r>
    </w:p>
    <w:p w14:paraId="53AEA96F" w14:textId="77777777" w:rsidR="00805EAD" w:rsidRPr="0053383E" w:rsidRDefault="00805EAD" w:rsidP="00805EA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53383E">
        <w:rPr>
          <w:rFonts w:asciiTheme="majorHAnsi" w:eastAsia="Times New Roman" w:hAnsiTheme="majorHAnsi" w:cstheme="majorHAnsi"/>
          <w:sz w:val="20"/>
          <w:szCs w:val="20"/>
          <w:lang w:eastAsia="nl-NL"/>
        </w:rPr>
        <w:t>Auditorius atsitiktinumo tvarka tikrins/įgyvendins kriterijus apsilankydamas įmonės patalpose ir užduodamas klausimus darbuotojams bei paslaugų gavėjams (atsižvelgiant į organizacijos etikos kodeksą).</w:t>
      </w:r>
    </w:p>
    <w:p w14:paraId="6EA6F252" w14:textId="77777777" w:rsidR="00805EAD" w:rsidRPr="0053383E" w:rsidRDefault="00805EAD" w:rsidP="00805EA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53383E">
        <w:rPr>
          <w:rFonts w:asciiTheme="majorHAnsi" w:eastAsia="Times New Roman" w:hAnsiTheme="majorHAnsi" w:cstheme="majorHAnsi"/>
          <w:sz w:val="20"/>
          <w:szCs w:val="20"/>
          <w:lang w:eastAsia="nl-NL"/>
        </w:rPr>
        <w:t>Galutinė audito programa turėtų būti susitarta pareiškėjo ir auditoriaus ir išsiųsta į EQUASS licencijos turėtojo/EQUASS biurą Briuselyje.</w:t>
      </w:r>
    </w:p>
    <w:p w14:paraId="15AB1C51" w14:textId="77777777" w:rsidR="00805EAD" w:rsidRPr="0053383E" w:rsidRDefault="00805EAD" w:rsidP="00805EA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53383E">
        <w:rPr>
          <w:rFonts w:asciiTheme="majorHAnsi" w:eastAsia="Times New Roman" w:hAnsiTheme="majorHAnsi" w:cstheme="majorHAnsi"/>
          <w:b/>
          <w:sz w:val="20"/>
          <w:szCs w:val="20"/>
          <w:lang w:eastAsia="nl-NL"/>
        </w:rPr>
        <w:t>Paslaugų gavėjų, personalo ir kitų svarbių suinteresuotųjų šalių apklausa</w:t>
      </w:r>
    </w:p>
    <w:p w14:paraId="606A11E3" w14:textId="77777777" w:rsidR="00805EAD" w:rsidRPr="0053383E" w:rsidRDefault="00805EAD" w:rsidP="00805EA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53383E">
        <w:rPr>
          <w:rFonts w:asciiTheme="majorHAnsi" w:eastAsia="Times New Roman" w:hAnsiTheme="majorHAnsi" w:cstheme="majorHAnsi"/>
          <w:sz w:val="20"/>
          <w:szCs w:val="20"/>
          <w:lang w:eastAsia="nl-NL"/>
        </w:rPr>
        <w:t>Remdamiesi EQUASS paraiškos formos informacija ir pateiktais įrodymais, maloniai prašome surengti interviu su šiais asmenimis (Pareigos/atsakomybė ir trukmė):</w:t>
      </w:r>
    </w:p>
    <w:tbl>
      <w:tblPr>
        <w:tblW w:w="0" w:type="auto"/>
        <w:tblBorders>
          <w:top w:val="single" w:sz="18" w:space="0" w:color="00549F"/>
          <w:left w:val="single" w:sz="18" w:space="0" w:color="00549F"/>
          <w:bottom w:val="single" w:sz="18" w:space="0" w:color="00549F"/>
          <w:right w:val="single" w:sz="18" w:space="0" w:color="00549F"/>
          <w:insideH w:val="single" w:sz="6" w:space="0" w:color="00549F"/>
          <w:insideV w:val="single" w:sz="6" w:space="0" w:color="00549F"/>
        </w:tblBorders>
        <w:tblLook w:val="01E0" w:firstRow="1" w:lastRow="1" w:firstColumn="1" w:lastColumn="1" w:noHBand="0" w:noVBand="0"/>
      </w:tblPr>
      <w:tblGrid>
        <w:gridCol w:w="4513"/>
        <w:gridCol w:w="4513"/>
      </w:tblGrid>
      <w:tr w:rsidR="00805EAD" w:rsidRPr="0053383E" w14:paraId="56876AAA" w14:textId="77777777" w:rsidTr="00D54302">
        <w:tc>
          <w:tcPr>
            <w:tcW w:w="4513" w:type="dxa"/>
            <w:tcBorders>
              <w:top w:val="single" w:sz="18" w:space="0" w:color="00549F"/>
              <w:bottom w:val="single" w:sz="6" w:space="0" w:color="00549F"/>
            </w:tcBorders>
            <w:shd w:val="clear" w:color="2E74B5" w:fill="0070C0"/>
          </w:tcPr>
          <w:p w14:paraId="603D0FB9" w14:textId="77777777" w:rsidR="00805EAD" w:rsidRPr="0053383E" w:rsidRDefault="00805EAD" w:rsidP="00D5430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Cs/>
                <w:color w:val="FFFFFF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bCs/>
                <w:color w:val="FFFFFF"/>
                <w:spacing w:val="20"/>
                <w:kern w:val="22"/>
                <w:sz w:val="20"/>
                <w:szCs w:val="20"/>
              </w:rPr>
              <w:t>Vadovybė</w:t>
            </w:r>
          </w:p>
        </w:tc>
        <w:tc>
          <w:tcPr>
            <w:tcW w:w="4513" w:type="dxa"/>
            <w:tcBorders>
              <w:top w:val="single" w:sz="18" w:space="0" w:color="00549F"/>
              <w:bottom w:val="single" w:sz="6" w:space="0" w:color="00549F"/>
            </w:tcBorders>
            <w:shd w:val="clear" w:color="2E74B5" w:fill="0070C0"/>
          </w:tcPr>
          <w:p w14:paraId="21911961" w14:textId="77777777" w:rsidR="00805EAD" w:rsidRPr="0053383E" w:rsidRDefault="00805EAD" w:rsidP="00D5430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Cs/>
                <w:color w:val="FFFFFF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bCs/>
                <w:color w:val="FFFFFF"/>
                <w:spacing w:val="20"/>
                <w:kern w:val="22"/>
                <w:sz w:val="20"/>
                <w:szCs w:val="20"/>
              </w:rPr>
              <w:t>Trukmė (minutės)</w:t>
            </w:r>
          </w:p>
        </w:tc>
      </w:tr>
      <w:tr w:rsidR="00805EAD" w:rsidRPr="0053383E" w14:paraId="76C21FB1" w14:textId="77777777" w:rsidTr="00D54302">
        <w:tc>
          <w:tcPr>
            <w:tcW w:w="4513" w:type="dxa"/>
            <w:tcBorders>
              <w:top w:val="single" w:sz="6" w:space="0" w:color="00549F"/>
              <w:bottom w:val="single" w:sz="6" w:space="0" w:color="00549F"/>
            </w:tcBorders>
            <w:shd w:val="pct5" w:color="000000" w:fill="FFFFFF"/>
          </w:tcPr>
          <w:p w14:paraId="2413E017" w14:textId="77777777" w:rsidR="00805EAD" w:rsidRPr="0053383E" w:rsidRDefault="00805EAD" w:rsidP="00D54302">
            <w:pPr>
              <w:spacing w:after="240" w:line="340" w:lineRule="exact"/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  <w:t>1. Direktorius</w:t>
            </w:r>
          </w:p>
        </w:tc>
        <w:tc>
          <w:tcPr>
            <w:tcW w:w="4513" w:type="dxa"/>
            <w:tcBorders>
              <w:top w:val="single" w:sz="6" w:space="0" w:color="00549F"/>
              <w:bottom w:val="single" w:sz="6" w:space="0" w:color="00549F"/>
            </w:tcBorders>
            <w:shd w:val="pct5" w:color="000000" w:fill="FFFFFF"/>
          </w:tcPr>
          <w:p w14:paraId="29888E26" w14:textId="77777777" w:rsidR="00805EAD" w:rsidRPr="0053383E" w:rsidRDefault="00805EAD" w:rsidP="00D54302">
            <w:pPr>
              <w:spacing w:after="240" w:line="340" w:lineRule="exact"/>
              <w:jc w:val="center"/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  <w:t>90 min</w:t>
            </w:r>
          </w:p>
        </w:tc>
      </w:tr>
      <w:tr w:rsidR="00805EAD" w:rsidRPr="0053383E" w14:paraId="737FA68C" w14:textId="77777777" w:rsidTr="00D54302">
        <w:tc>
          <w:tcPr>
            <w:tcW w:w="4513" w:type="dxa"/>
            <w:tcBorders>
              <w:top w:val="single" w:sz="6" w:space="0" w:color="00549F"/>
              <w:bottom w:val="single" w:sz="6" w:space="0" w:color="00549F"/>
            </w:tcBorders>
            <w:shd w:val="pct5" w:color="000000" w:fill="FFFFFF"/>
          </w:tcPr>
          <w:p w14:paraId="1046CBFB" w14:textId="77777777" w:rsidR="00805EAD" w:rsidRPr="0053383E" w:rsidRDefault="00805EAD" w:rsidP="00D54302">
            <w:pPr>
              <w:spacing w:after="240" w:line="340" w:lineRule="exact"/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  <w:t>2. Asmeniu, atsakingu už kokybės sistemą</w:t>
            </w:r>
          </w:p>
        </w:tc>
        <w:tc>
          <w:tcPr>
            <w:tcW w:w="4513" w:type="dxa"/>
            <w:tcBorders>
              <w:top w:val="single" w:sz="6" w:space="0" w:color="00549F"/>
              <w:bottom w:val="single" w:sz="6" w:space="0" w:color="00549F"/>
            </w:tcBorders>
            <w:shd w:val="pct5" w:color="000000" w:fill="FFFFFF"/>
          </w:tcPr>
          <w:p w14:paraId="070C0745" w14:textId="77777777" w:rsidR="00805EAD" w:rsidRPr="0053383E" w:rsidRDefault="00805EAD" w:rsidP="00D54302">
            <w:pPr>
              <w:spacing w:after="240" w:line="340" w:lineRule="exact"/>
              <w:jc w:val="center"/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  <w:t>30 min</w:t>
            </w:r>
          </w:p>
        </w:tc>
      </w:tr>
    </w:tbl>
    <w:p w14:paraId="032549D1" w14:textId="77777777" w:rsidR="00805EAD" w:rsidRPr="0053383E" w:rsidRDefault="00805EAD" w:rsidP="00805EA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</w:p>
    <w:tbl>
      <w:tblPr>
        <w:tblW w:w="0" w:type="auto"/>
        <w:tblBorders>
          <w:top w:val="single" w:sz="18" w:space="0" w:color="00549F"/>
          <w:left w:val="single" w:sz="18" w:space="0" w:color="00549F"/>
          <w:bottom w:val="single" w:sz="18" w:space="0" w:color="00549F"/>
          <w:right w:val="single" w:sz="18" w:space="0" w:color="00549F"/>
          <w:insideH w:val="single" w:sz="6" w:space="0" w:color="00549F"/>
          <w:insideV w:val="single" w:sz="6" w:space="0" w:color="00549F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805EAD" w:rsidRPr="0053383E" w14:paraId="0E6DCBD6" w14:textId="77777777" w:rsidTr="00D54302">
        <w:tc>
          <w:tcPr>
            <w:tcW w:w="4608" w:type="dxa"/>
            <w:tcBorders>
              <w:top w:val="single" w:sz="18" w:space="0" w:color="00549F"/>
              <w:bottom w:val="single" w:sz="6" w:space="0" w:color="00549F"/>
            </w:tcBorders>
            <w:shd w:val="clear" w:color="FECB00" w:fill="0070C0"/>
          </w:tcPr>
          <w:p w14:paraId="488D7B44" w14:textId="77777777" w:rsidR="00805EAD" w:rsidRPr="0053383E" w:rsidRDefault="00805EAD" w:rsidP="00D5430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Cs/>
                <w:color w:val="FFFFFF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bCs/>
                <w:color w:val="FFFFFF"/>
                <w:spacing w:val="20"/>
                <w:kern w:val="22"/>
                <w:sz w:val="20"/>
                <w:szCs w:val="20"/>
              </w:rPr>
              <w:t>Personalas</w:t>
            </w:r>
          </w:p>
        </w:tc>
        <w:tc>
          <w:tcPr>
            <w:tcW w:w="4608" w:type="dxa"/>
            <w:tcBorders>
              <w:top w:val="single" w:sz="18" w:space="0" w:color="00549F"/>
              <w:bottom w:val="single" w:sz="6" w:space="0" w:color="00549F"/>
            </w:tcBorders>
            <w:shd w:val="clear" w:color="FECB00" w:fill="0070C0"/>
          </w:tcPr>
          <w:p w14:paraId="76BEBD37" w14:textId="77777777" w:rsidR="00805EAD" w:rsidRPr="0053383E" w:rsidRDefault="00805EAD" w:rsidP="00D5430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Cs/>
                <w:color w:val="FFFFFF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bCs/>
                <w:color w:val="FFFFFF"/>
                <w:spacing w:val="20"/>
                <w:kern w:val="22"/>
                <w:sz w:val="20"/>
                <w:szCs w:val="20"/>
              </w:rPr>
              <w:t>Trukmė (minutes)</w:t>
            </w:r>
          </w:p>
        </w:tc>
      </w:tr>
      <w:tr w:rsidR="00805EAD" w:rsidRPr="0053383E" w14:paraId="636AF14A" w14:textId="77777777" w:rsidTr="00D54302">
        <w:tc>
          <w:tcPr>
            <w:tcW w:w="4608" w:type="dxa"/>
            <w:tcBorders>
              <w:top w:val="single" w:sz="6" w:space="0" w:color="00549F"/>
              <w:bottom w:val="single" w:sz="6" w:space="0" w:color="00549F"/>
            </w:tcBorders>
            <w:shd w:val="pct5" w:color="000000" w:fill="FFFFFF"/>
          </w:tcPr>
          <w:p w14:paraId="2531971A" w14:textId="77777777" w:rsidR="00805EAD" w:rsidRPr="0053383E" w:rsidRDefault="00805EAD" w:rsidP="00D54302">
            <w:pPr>
              <w:spacing w:after="240" w:line="340" w:lineRule="exact"/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  <w:t>1. Socialiniai darbuotojai, socialinių darbuotojų padėjėjai (iki 10 darbuotojų)</w:t>
            </w:r>
          </w:p>
        </w:tc>
        <w:tc>
          <w:tcPr>
            <w:tcW w:w="4608" w:type="dxa"/>
            <w:tcBorders>
              <w:top w:val="single" w:sz="6" w:space="0" w:color="00549F"/>
              <w:bottom w:val="single" w:sz="6" w:space="0" w:color="00549F"/>
            </w:tcBorders>
            <w:shd w:val="pct5" w:color="000000" w:fill="FFFFFF"/>
          </w:tcPr>
          <w:p w14:paraId="7A7E896C" w14:textId="77777777" w:rsidR="00805EAD" w:rsidRPr="0053383E" w:rsidRDefault="00805EAD" w:rsidP="00D54302">
            <w:pPr>
              <w:spacing w:after="240" w:line="340" w:lineRule="exact"/>
              <w:jc w:val="center"/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  <w:t>60 min</w:t>
            </w:r>
          </w:p>
        </w:tc>
      </w:tr>
      <w:tr w:rsidR="00805EAD" w:rsidRPr="0053383E" w14:paraId="724CC329" w14:textId="77777777" w:rsidTr="00D54302">
        <w:tc>
          <w:tcPr>
            <w:tcW w:w="4608" w:type="dxa"/>
            <w:tcBorders>
              <w:top w:val="single" w:sz="6" w:space="0" w:color="00549F"/>
            </w:tcBorders>
            <w:shd w:val="pct5" w:color="000000" w:fill="FFFFFF"/>
          </w:tcPr>
          <w:p w14:paraId="18B783DE" w14:textId="77777777" w:rsidR="00805EAD" w:rsidRPr="0053383E" w:rsidRDefault="00805EAD" w:rsidP="00D54302">
            <w:pPr>
              <w:spacing w:after="240" w:line="340" w:lineRule="exact"/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  <w:t>2. Slaugytojas, psichologas, masažuotojas, kineziterapeutas, užimtumo specialistas</w:t>
            </w:r>
          </w:p>
        </w:tc>
        <w:tc>
          <w:tcPr>
            <w:tcW w:w="4608" w:type="dxa"/>
            <w:tcBorders>
              <w:top w:val="single" w:sz="6" w:space="0" w:color="00549F"/>
            </w:tcBorders>
            <w:shd w:val="pct5" w:color="000000" w:fill="FFFFFF"/>
          </w:tcPr>
          <w:p w14:paraId="534AA946" w14:textId="77777777" w:rsidR="00805EAD" w:rsidRPr="0053383E" w:rsidRDefault="00805EAD" w:rsidP="00D54302">
            <w:pPr>
              <w:spacing w:after="240" w:line="340" w:lineRule="exact"/>
              <w:jc w:val="center"/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  <w:t>60 min</w:t>
            </w:r>
          </w:p>
        </w:tc>
      </w:tr>
    </w:tbl>
    <w:p w14:paraId="05E7E8D8" w14:textId="77777777" w:rsidR="00805EAD" w:rsidRPr="0053383E" w:rsidRDefault="00805EAD" w:rsidP="00805EAD">
      <w:pPr>
        <w:spacing w:after="0" w:line="240" w:lineRule="auto"/>
        <w:rPr>
          <w:rFonts w:asciiTheme="majorHAnsi" w:eastAsia="Times New Roman" w:hAnsiTheme="majorHAnsi" w:cstheme="majorHAnsi"/>
          <w:spacing w:val="20"/>
          <w:kern w:val="22"/>
          <w:sz w:val="20"/>
          <w:szCs w:val="20"/>
          <w:lang w:eastAsia="nl-NL"/>
        </w:rPr>
      </w:pPr>
    </w:p>
    <w:tbl>
      <w:tblPr>
        <w:tblW w:w="0" w:type="auto"/>
        <w:tblBorders>
          <w:top w:val="single" w:sz="18" w:space="0" w:color="00549F"/>
          <w:left w:val="single" w:sz="18" w:space="0" w:color="00549F"/>
          <w:bottom w:val="single" w:sz="18" w:space="0" w:color="00549F"/>
          <w:right w:val="single" w:sz="18" w:space="0" w:color="00549F"/>
          <w:insideH w:val="single" w:sz="6" w:space="0" w:color="00549F"/>
          <w:insideV w:val="single" w:sz="6" w:space="0" w:color="00549F"/>
        </w:tblBorders>
        <w:tblLook w:val="01E0" w:firstRow="1" w:lastRow="1" w:firstColumn="1" w:lastColumn="1" w:noHBand="0" w:noVBand="0"/>
      </w:tblPr>
      <w:tblGrid>
        <w:gridCol w:w="4531"/>
        <w:gridCol w:w="4495"/>
      </w:tblGrid>
      <w:tr w:rsidR="00805EAD" w:rsidRPr="0053383E" w14:paraId="3233FFC3" w14:textId="77777777" w:rsidTr="00D54302">
        <w:trPr>
          <w:trHeight w:val="352"/>
        </w:trPr>
        <w:tc>
          <w:tcPr>
            <w:tcW w:w="4531" w:type="dxa"/>
            <w:tcBorders>
              <w:top w:val="single" w:sz="18" w:space="0" w:color="00549F"/>
              <w:bottom w:val="single" w:sz="6" w:space="0" w:color="00549F"/>
            </w:tcBorders>
            <w:shd w:val="clear" w:color="FECB00" w:fill="0070C0"/>
          </w:tcPr>
          <w:p w14:paraId="2CDC5E24" w14:textId="77777777" w:rsidR="00805EAD" w:rsidRPr="0053383E" w:rsidRDefault="00805EAD" w:rsidP="00D5430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Cs/>
                <w:color w:val="FFFFFF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bCs/>
                <w:color w:val="FFFFFF"/>
                <w:spacing w:val="20"/>
                <w:kern w:val="22"/>
                <w:sz w:val="20"/>
                <w:szCs w:val="20"/>
              </w:rPr>
              <w:t>Paslaugų gavėjai</w:t>
            </w:r>
          </w:p>
        </w:tc>
        <w:tc>
          <w:tcPr>
            <w:tcW w:w="4495" w:type="dxa"/>
            <w:tcBorders>
              <w:top w:val="single" w:sz="18" w:space="0" w:color="00549F"/>
              <w:bottom w:val="single" w:sz="6" w:space="0" w:color="00549F"/>
            </w:tcBorders>
            <w:shd w:val="clear" w:color="FECB00" w:fill="0070C0"/>
          </w:tcPr>
          <w:p w14:paraId="1D146359" w14:textId="77777777" w:rsidR="00805EAD" w:rsidRPr="0053383E" w:rsidRDefault="00805EAD" w:rsidP="00D5430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Cs/>
                <w:color w:val="FFFFFF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bCs/>
                <w:color w:val="FFFFFF"/>
                <w:spacing w:val="20"/>
                <w:kern w:val="22"/>
                <w:sz w:val="20"/>
                <w:szCs w:val="20"/>
              </w:rPr>
              <w:t>Trukmė (minutes)</w:t>
            </w:r>
          </w:p>
        </w:tc>
      </w:tr>
      <w:tr w:rsidR="00805EAD" w:rsidRPr="0053383E" w14:paraId="224394CE" w14:textId="77777777" w:rsidTr="00D54302">
        <w:tc>
          <w:tcPr>
            <w:tcW w:w="4531" w:type="dxa"/>
            <w:tcBorders>
              <w:top w:val="single" w:sz="6" w:space="0" w:color="00549F"/>
            </w:tcBorders>
            <w:shd w:val="pct5" w:color="000000" w:fill="FFFFFF"/>
          </w:tcPr>
          <w:p w14:paraId="0FE798AF" w14:textId="77777777" w:rsidR="00805EAD" w:rsidRPr="0053383E" w:rsidRDefault="00805EAD" w:rsidP="00805EAD">
            <w:pPr>
              <w:numPr>
                <w:ilvl w:val="0"/>
                <w:numId w:val="2"/>
              </w:numPr>
              <w:spacing w:after="240" w:line="340" w:lineRule="exact"/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  <w:t>Paslaugų gavėjai (iki 5)</w:t>
            </w:r>
          </w:p>
        </w:tc>
        <w:tc>
          <w:tcPr>
            <w:tcW w:w="4495" w:type="dxa"/>
            <w:tcBorders>
              <w:top w:val="single" w:sz="6" w:space="0" w:color="00549F"/>
            </w:tcBorders>
            <w:shd w:val="pct5" w:color="000000" w:fill="FFFFFF"/>
          </w:tcPr>
          <w:p w14:paraId="42D937EF" w14:textId="77777777" w:rsidR="00805EAD" w:rsidRPr="0053383E" w:rsidRDefault="00805EAD" w:rsidP="00D54302">
            <w:pPr>
              <w:spacing w:after="240" w:line="340" w:lineRule="exact"/>
              <w:jc w:val="center"/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</w:pPr>
            <w:r w:rsidRPr="0053383E">
              <w:rPr>
                <w:rFonts w:asciiTheme="majorHAnsi" w:eastAsia="Times New Roman" w:hAnsiTheme="majorHAnsi" w:cstheme="majorHAnsi"/>
                <w:spacing w:val="20"/>
                <w:kern w:val="22"/>
                <w:sz w:val="20"/>
                <w:szCs w:val="20"/>
              </w:rPr>
              <w:t>45 min</w:t>
            </w:r>
          </w:p>
        </w:tc>
      </w:tr>
    </w:tbl>
    <w:p w14:paraId="15B07988" w14:textId="77777777" w:rsidR="00805EAD" w:rsidRPr="0053383E" w:rsidRDefault="00805EAD" w:rsidP="00805EAD">
      <w:pPr>
        <w:rPr>
          <w:rFonts w:asciiTheme="majorHAnsi" w:hAnsiTheme="majorHAnsi" w:cstheme="majorHAnsi"/>
          <w:sz w:val="20"/>
          <w:szCs w:val="20"/>
        </w:rPr>
      </w:pPr>
    </w:p>
    <w:p w14:paraId="294444DC" w14:textId="77777777" w:rsidR="00805EAD" w:rsidRDefault="00805EAD"/>
    <w:sectPr w:rsidR="00805EAD" w:rsidSect="00805EAD"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2AB"/>
    <w:multiLevelType w:val="hybridMultilevel"/>
    <w:tmpl w:val="3C7CB0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4BD0"/>
    <w:multiLevelType w:val="hybridMultilevel"/>
    <w:tmpl w:val="495CD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Arial Narro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Arial Narrow" w:hAnsi="Arial Narro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Arial Narrow" w:hAnsi="Arial Narrow" w:cs="Arial Narro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Arial Narrow" w:hAnsi="Arial Narrow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Arial Narrow" w:hAnsi="Arial Narrow" w:cs="Arial Narro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Arial Narrow" w:hAnsi="Arial Narro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AD"/>
    <w:rsid w:val="008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83EB"/>
  <w15:chartTrackingRefBased/>
  <w15:docId w15:val="{81C2BAC3-DAEA-4056-99D3-A006CAB4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E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nspc.lt/panevezio-socialiniu-paslaugu-centro-globos-centre-vyks-equass-isores-audit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Priekules SPC</dc:creator>
  <cp:keywords/>
  <dc:description/>
  <cp:lastModifiedBy>Priekules SPC</cp:lastModifiedBy>
  <cp:revision>1</cp:revision>
  <dcterms:created xsi:type="dcterms:W3CDTF">2021-10-12T06:27:00Z</dcterms:created>
  <dcterms:modified xsi:type="dcterms:W3CDTF">2021-10-12T06:29:00Z</dcterms:modified>
</cp:coreProperties>
</file>